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BF72" w14:textId="24A32F3F" w:rsidR="008F644B" w:rsidRPr="006A57BB" w:rsidRDefault="00100C32" w:rsidP="00136D9D">
      <w:pPr>
        <w:shd w:val="clear" w:color="auto" w:fill="95B3D7" w:themeFill="accent1" w:themeFillTint="99"/>
        <w:spacing w:after="0"/>
        <w:rPr>
          <w:b/>
          <w:color w:val="000000" w:themeColor="text1"/>
          <w:sz w:val="28"/>
          <w:szCs w:val="28"/>
        </w:rPr>
      </w:pPr>
      <w:r w:rsidRPr="006A57BB">
        <w:rPr>
          <w:b/>
          <w:color w:val="000000" w:themeColor="text1"/>
          <w:sz w:val="28"/>
          <w:szCs w:val="28"/>
        </w:rPr>
        <w:t>NAVODILA ZA IZDELAVO VLOGE IN MERILA ZA OCENJEVANJE VLOG</w:t>
      </w:r>
    </w:p>
    <w:p w14:paraId="52B27CF0" w14:textId="635799D3" w:rsidR="00906C1C" w:rsidRPr="006A57BB" w:rsidRDefault="00906C1C" w:rsidP="00906C1C">
      <w:pPr>
        <w:spacing w:after="120" w:line="23" w:lineRule="atLeast"/>
        <w:jc w:val="both"/>
        <w:rPr>
          <w:rFonts w:eastAsia="Times New Roman" w:cs="Arial"/>
          <w:b/>
          <w:color w:val="000000" w:themeColor="text1"/>
          <w:lang w:eastAsia="sl-SI"/>
        </w:rPr>
      </w:pPr>
    </w:p>
    <w:p w14:paraId="246FDE14" w14:textId="77777777" w:rsidR="00906C1C" w:rsidRPr="006A57BB" w:rsidRDefault="00906C1C" w:rsidP="00136D9D">
      <w:pPr>
        <w:pStyle w:val="Odstavekseznama"/>
        <w:numPr>
          <w:ilvl w:val="0"/>
          <w:numId w:val="9"/>
        </w:numPr>
        <w:shd w:val="clear" w:color="auto" w:fill="DBE5F1" w:themeFill="accent1" w:themeFillTint="33"/>
        <w:spacing w:after="120" w:line="23" w:lineRule="atLeast"/>
        <w:jc w:val="both"/>
        <w:rPr>
          <w:rFonts w:eastAsia="Times New Roman" w:cs="Arial"/>
          <w:b/>
          <w:color w:val="000000" w:themeColor="text1"/>
          <w:lang w:eastAsia="sl-SI"/>
        </w:rPr>
      </w:pPr>
      <w:r w:rsidRPr="006A57BB">
        <w:rPr>
          <w:rFonts w:eastAsia="Times New Roman" w:cs="Arial"/>
          <w:b/>
          <w:color w:val="000000" w:themeColor="text1"/>
          <w:lang w:eastAsia="sl-SI"/>
        </w:rPr>
        <w:t>POSTOPEK ODOBRITVE IN OBRAVNAVE VLOG</w:t>
      </w:r>
    </w:p>
    <w:p w14:paraId="65C20BF7" w14:textId="77777777" w:rsidR="00A94A22" w:rsidRPr="006A57BB" w:rsidRDefault="00A94A22" w:rsidP="00906C1C">
      <w:pPr>
        <w:spacing w:after="120" w:line="23" w:lineRule="atLeast"/>
        <w:jc w:val="both"/>
        <w:rPr>
          <w:rFonts w:eastAsia="Times New Roman" w:cs="Arial"/>
          <w:color w:val="000000" w:themeColor="text1"/>
          <w:lang w:eastAsia="sl-SI"/>
        </w:rPr>
      </w:pPr>
    </w:p>
    <w:p w14:paraId="72A76567" w14:textId="52442672" w:rsidR="00906C1C" w:rsidRPr="006A57BB" w:rsidRDefault="00906C1C" w:rsidP="00906C1C">
      <w:pPr>
        <w:spacing w:after="120" w:line="23" w:lineRule="atLeast"/>
        <w:jc w:val="both"/>
        <w:rPr>
          <w:rFonts w:eastAsia="Times New Roman" w:cs="Arial"/>
          <w:color w:val="000000" w:themeColor="text1"/>
          <w:lang w:eastAsia="sl-SI"/>
        </w:rPr>
      </w:pPr>
      <w:r w:rsidRPr="006A57BB">
        <w:rPr>
          <w:rFonts w:eastAsia="Times New Roman" w:cs="Arial"/>
          <w:color w:val="000000" w:themeColor="text1"/>
          <w:lang w:eastAsia="sl-SI"/>
        </w:rPr>
        <w:t xml:space="preserve">RRA Posavje, izvajalec Garancijske sheme Posavje (v nadaljevanju: GSP), pripravlja vsebino posameznih razpisov (celotna razpisna dokumentacija) za </w:t>
      </w:r>
      <w:r w:rsidR="00D90BE0" w:rsidRPr="006A57BB">
        <w:rPr>
          <w:rFonts w:eastAsia="Times New Roman" w:cs="Arial"/>
          <w:color w:val="000000" w:themeColor="text1"/>
          <w:lang w:eastAsia="sl-SI"/>
        </w:rPr>
        <w:t>dodeljevanje kreditov z garancijami ter subvencije obrestne mere v okviru sodelovanja s poslovno banko</w:t>
      </w:r>
      <w:r w:rsidRPr="006A57BB">
        <w:rPr>
          <w:rFonts w:eastAsia="Times New Roman" w:cs="Arial"/>
          <w:color w:val="000000" w:themeColor="text1"/>
          <w:lang w:eastAsia="sl-SI"/>
        </w:rPr>
        <w:t>.</w:t>
      </w:r>
    </w:p>
    <w:p w14:paraId="1AEA0CD8" w14:textId="77777777" w:rsidR="00906C1C" w:rsidRPr="006A57BB" w:rsidRDefault="00906C1C" w:rsidP="00906C1C">
      <w:pPr>
        <w:spacing w:after="120" w:line="23" w:lineRule="atLeast"/>
        <w:jc w:val="both"/>
        <w:rPr>
          <w:rFonts w:ascii="Calibri" w:hAnsi="Calibri" w:cs="Tahoma"/>
          <w:color w:val="000000" w:themeColor="text1"/>
        </w:rPr>
      </w:pPr>
      <w:r w:rsidRPr="006A57BB">
        <w:rPr>
          <w:rFonts w:ascii="Calibri" w:hAnsi="Calibri" w:cs="Tahoma"/>
          <w:color w:val="000000" w:themeColor="text1"/>
        </w:rPr>
        <w:t>Odločanje o odobritvi vlog prispelih na razpis poteka praviloma dvostopenjsko:</w:t>
      </w:r>
    </w:p>
    <w:p w14:paraId="18AD0F89" w14:textId="77777777" w:rsidR="00CA5174" w:rsidRPr="006A57BB" w:rsidRDefault="00906C1C" w:rsidP="00852E28">
      <w:pPr>
        <w:numPr>
          <w:ilvl w:val="0"/>
          <w:numId w:val="8"/>
        </w:numPr>
        <w:spacing w:after="120" w:line="23" w:lineRule="atLeast"/>
        <w:jc w:val="both"/>
        <w:rPr>
          <w:rFonts w:ascii="Calibri" w:hAnsi="Calibri" w:cs="Tahoma"/>
          <w:color w:val="000000" w:themeColor="text1"/>
        </w:rPr>
      </w:pPr>
      <w:r w:rsidRPr="006A57BB">
        <w:rPr>
          <w:rFonts w:ascii="Calibri" w:hAnsi="Calibri" w:cs="Tahoma"/>
          <w:color w:val="000000" w:themeColor="text1"/>
        </w:rPr>
        <w:t xml:space="preserve">Prva stopnja se odvija na nivoju poslovne banke, ki sodeluje pri razpisu. Upravičenec (v skladu s pogoji sodelovanja na razpisu) zaprosi za kredit, ki je delno (od 50 - 80% vrednosti glavnice) zavarovan z garancijo </w:t>
      </w:r>
      <w:r w:rsidR="00CE7896" w:rsidRPr="006A57BB">
        <w:rPr>
          <w:rFonts w:ascii="Calibri" w:hAnsi="Calibri" w:cs="Tahoma"/>
          <w:color w:val="000000" w:themeColor="text1"/>
        </w:rPr>
        <w:t>RRA Posavje</w:t>
      </w:r>
      <w:r w:rsidRPr="006A57BB">
        <w:rPr>
          <w:rFonts w:ascii="Calibri" w:hAnsi="Calibri" w:cs="Tahoma"/>
          <w:color w:val="000000" w:themeColor="text1"/>
        </w:rPr>
        <w:t>, pri poslovni banki. Banka</w:t>
      </w:r>
      <w:r w:rsidR="00921A20" w:rsidRPr="006A57BB">
        <w:rPr>
          <w:rFonts w:ascii="Calibri" w:hAnsi="Calibri" w:cs="Tahoma"/>
          <w:color w:val="000000" w:themeColor="text1"/>
        </w:rPr>
        <w:t xml:space="preserve"> v skladu s poslovno prakso</w:t>
      </w:r>
      <w:r w:rsidRPr="006A57BB">
        <w:rPr>
          <w:rFonts w:ascii="Calibri" w:hAnsi="Calibri" w:cs="Tahoma"/>
          <w:color w:val="000000" w:themeColor="text1"/>
        </w:rPr>
        <w:t xml:space="preserve"> prouči potencialnega kreditojemalca. </w:t>
      </w:r>
      <w:r w:rsidR="00701AAB" w:rsidRPr="006A57BB">
        <w:rPr>
          <w:rFonts w:ascii="Calibri" w:hAnsi="Calibri" w:cs="Tahoma"/>
          <w:color w:val="000000" w:themeColor="text1"/>
        </w:rPr>
        <w:t>V primeru pozitivne odločitve banka izda pozitivni bančni sklep s kreditnimi pogoji, iz katerega morajo biti razvidni tudi pogoji obrestne mere za upravičenca po upoštevanju subvencije obrestne mere (v skladu z javnim razpisom).</w:t>
      </w:r>
    </w:p>
    <w:p w14:paraId="0AC43974" w14:textId="0B56B6BC" w:rsidR="00906C1C" w:rsidRPr="006A57BB" w:rsidRDefault="00906C1C" w:rsidP="00852E28">
      <w:pPr>
        <w:numPr>
          <w:ilvl w:val="0"/>
          <w:numId w:val="8"/>
        </w:numPr>
        <w:spacing w:after="120" w:line="23" w:lineRule="atLeast"/>
        <w:jc w:val="both"/>
        <w:rPr>
          <w:rFonts w:ascii="Calibri" w:hAnsi="Calibri" w:cs="Tahoma"/>
          <w:color w:val="000000" w:themeColor="text1"/>
        </w:rPr>
      </w:pPr>
      <w:r w:rsidRPr="006A57BB">
        <w:rPr>
          <w:rFonts w:ascii="Calibri" w:hAnsi="Calibri" w:cs="Tahoma"/>
          <w:color w:val="000000" w:themeColor="text1"/>
        </w:rPr>
        <w:t>Druga stopnja se odvija na RRA Posavje (v okviru delovanja organov GSP). Za sodelovanje na javnem razpisu mora vlagatelj predložiti vlogo na sedež RRA Posavje v predpisanih rokih in na predpisan način iz razpisa.</w:t>
      </w:r>
    </w:p>
    <w:p w14:paraId="24DCCB11" w14:textId="35B5D022" w:rsidR="00906C1C" w:rsidRPr="006A57BB" w:rsidRDefault="00906C1C" w:rsidP="00906C1C">
      <w:pPr>
        <w:spacing w:after="120" w:line="23" w:lineRule="atLeast"/>
        <w:jc w:val="both"/>
        <w:rPr>
          <w:rFonts w:ascii="Calibri" w:hAnsi="Calibri" w:cs="Tahoma"/>
          <w:color w:val="000000" w:themeColor="text1"/>
        </w:rPr>
      </w:pPr>
      <w:r w:rsidRPr="006A57BB">
        <w:rPr>
          <w:rFonts w:ascii="Calibri" w:hAnsi="Calibri" w:cs="Tahoma"/>
          <w:color w:val="000000" w:themeColor="text1"/>
        </w:rPr>
        <w:t xml:space="preserve">RRA Posavje oz. kreditni odbor GSP vlagatelju zagotovi </w:t>
      </w:r>
      <w:r w:rsidR="006B202C" w:rsidRPr="006A57BB">
        <w:rPr>
          <w:rFonts w:ascii="Calibri" w:hAnsi="Calibri" w:cs="Tahoma"/>
          <w:color w:val="000000" w:themeColor="text1"/>
        </w:rPr>
        <w:t>instrumente po javnem razpisu (garancijo za ugodni kredit banke in subvencijo obrestne mere)</w:t>
      </w:r>
      <w:r w:rsidRPr="006A57BB">
        <w:rPr>
          <w:rFonts w:ascii="Calibri" w:hAnsi="Calibri" w:cs="Tahoma"/>
          <w:color w:val="000000" w:themeColor="text1"/>
        </w:rPr>
        <w:t xml:space="preserve"> za namene (upravičeni stroški) opredeljene v javnem razpisu.</w:t>
      </w:r>
    </w:p>
    <w:p w14:paraId="4567204B" w14:textId="005C97B0" w:rsidR="00906C1C" w:rsidRPr="006A57BB" w:rsidRDefault="00906C1C" w:rsidP="00906C1C">
      <w:pPr>
        <w:spacing w:after="120" w:line="23" w:lineRule="atLeast"/>
        <w:jc w:val="both"/>
        <w:rPr>
          <w:rFonts w:ascii="Calibri" w:hAnsi="Calibri" w:cs="Tahoma"/>
          <w:color w:val="000000" w:themeColor="text1"/>
        </w:rPr>
      </w:pPr>
      <w:r w:rsidRPr="006A57BB">
        <w:rPr>
          <w:rFonts w:ascii="Calibri" w:hAnsi="Calibri" w:cs="Tahoma"/>
          <w:color w:val="000000" w:themeColor="text1"/>
        </w:rPr>
        <w:t xml:space="preserve">Strokovna služba RRA Posavje vlogo administrativno pregleda z vidika popolnosti in pravno formalne ustreznosti. </w:t>
      </w:r>
      <w:r w:rsidRPr="006A57BB">
        <w:rPr>
          <w:rFonts w:ascii="Calibri" w:hAnsi="Calibri" w:cs="Tahoma"/>
          <w:b/>
          <w:color w:val="000000" w:themeColor="text1"/>
        </w:rPr>
        <w:t>Vsebinsko popolne</w:t>
      </w:r>
      <w:r w:rsidRPr="006A57BB">
        <w:rPr>
          <w:rFonts w:ascii="Calibri" w:hAnsi="Calibri" w:cs="Tahoma"/>
          <w:color w:val="000000" w:themeColor="text1"/>
        </w:rPr>
        <w:t xml:space="preserve"> so vloge, ki imajo vse zahtevane dokumente iz javnega razpisa. </w:t>
      </w:r>
      <w:r w:rsidRPr="006A57BB">
        <w:rPr>
          <w:rFonts w:ascii="Calibri" w:hAnsi="Calibri" w:cs="Tahoma"/>
          <w:b/>
          <w:color w:val="000000" w:themeColor="text1"/>
        </w:rPr>
        <w:t>Pravno formalno ustrezne</w:t>
      </w:r>
      <w:r w:rsidRPr="006A57BB">
        <w:rPr>
          <w:rFonts w:ascii="Calibri" w:hAnsi="Calibri" w:cs="Tahoma"/>
          <w:color w:val="000000" w:themeColor="text1"/>
        </w:rPr>
        <w:t xml:space="preserve"> vloge so vloge, ki izpolnjujejo vse pravne pogoje in osnovne pogoje razvidne iz razpisa. Po administrativnem pregledu sledi strokovni pregled s točkovanjem in ocenjevanjem po merilih, ki ga opravi </w:t>
      </w:r>
      <w:r w:rsidR="004A48E5" w:rsidRPr="006A57BB">
        <w:rPr>
          <w:rFonts w:ascii="Calibri" w:hAnsi="Calibri" w:cs="Tahoma"/>
          <w:color w:val="000000" w:themeColor="text1"/>
        </w:rPr>
        <w:t>k</w:t>
      </w:r>
      <w:r w:rsidRPr="006A57BB">
        <w:rPr>
          <w:rFonts w:ascii="Calibri" w:hAnsi="Calibri" w:cs="Tahoma"/>
          <w:color w:val="000000" w:themeColor="text1"/>
        </w:rPr>
        <w:t>reditni odbor GSP.</w:t>
      </w:r>
    </w:p>
    <w:p w14:paraId="204EC446" w14:textId="1E5C7778" w:rsidR="00906C1C" w:rsidRPr="006A57BB" w:rsidRDefault="00906C1C" w:rsidP="00906C1C">
      <w:pPr>
        <w:spacing w:after="120" w:line="23" w:lineRule="atLeast"/>
        <w:jc w:val="both"/>
        <w:rPr>
          <w:rFonts w:eastAsia="Times New Roman" w:cs="Arial"/>
          <w:color w:val="000000" w:themeColor="text1"/>
          <w:lang w:eastAsia="sl-SI"/>
        </w:rPr>
      </w:pPr>
      <w:r w:rsidRPr="006A57BB">
        <w:rPr>
          <w:rFonts w:eastAsia="Times New Roman" w:cs="Arial"/>
          <w:color w:val="000000" w:themeColor="text1"/>
          <w:lang w:eastAsia="sl-SI"/>
        </w:rPr>
        <w:t>Pred obravnavo vloge na kreditnem  odboru</w:t>
      </w:r>
      <w:r w:rsidR="00CE7896" w:rsidRPr="006A57BB">
        <w:rPr>
          <w:rFonts w:eastAsia="Times New Roman" w:cs="Arial"/>
          <w:color w:val="000000" w:themeColor="text1"/>
          <w:lang w:eastAsia="sl-SI"/>
        </w:rPr>
        <w:t xml:space="preserve"> GSP</w:t>
      </w:r>
      <w:r w:rsidRPr="006A57BB">
        <w:rPr>
          <w:rFonts w:eastAsia="Times New Roman" w:cs="Arial"/>
          <w:color w:val="000000" w:themeColor="text1"/>
          <w:lang w:eastAsia="sl-SI"/>
        </w:rPr>
        <w:t xml:space="preserve"> RRA Posavje pridobi za vsakega vlagatelja podatke iz </w:t>
      </w:r>
      <w:r w:rsidR="00A674F7" w:rsidRPr="006A57BB">
        <w:rPr>
          <w:rFonts w:eastAsia="Times New Roman" w:cs="Arial"/>
          <w:color w:val="000000" w:themeColor="text1"/>
          <w:lang w:eastAsia="sl-SI"/>
        </w:rPr>
        <w:t xml:space="preserve">centralne </w:t>
      </w:r>
      <w:r w:rsidRPr="006A57BB">
        <w:rPr>
          <w:rFonts w:eastAsia="Times New Roman" w:cs="Arial"/>
          <w:color w:val="000000" w:themeColor="text1"/>
          <w:lang w:eastAsia="sl-SI"/>
        </w:rPr>
        <w:t>evidenc</w:t>
      </w:r>
      <w:r w:rsidR="00A674F7" w:rsidRPr="006A57BB">
        <w:rPr>
          <w:rFonts w:eastAsia="Times New Roman" w:cs="Arial"/>
          <w:color w:val="000000" w:themeColor="text1"/>
          <w:lang w:eastAsia="sl-SI"/>
        </w:rPr>
        <w:t>e</w:t>
      </w:r>
      <w:r w:rsidRPr="006A57BB">
        <w:rPr>
          <w:rFonts w:eastAsia="Times New Roman" w:cs="Arial"/>
          <w:color w:val="000000" w:themeColor="text1"/>
          <w:lang w:eastAsia="sl-SI"/>
        </w:rPr>
        <w:t xml:space="preserve"> državnih pomoči Ministrstva za finance.  </w:t>
      </w:r>
    </w:p>
    <w:p w14:paraId="1A74B353" w14:textId="0A103EDD" w:rsidR="00050B77" w:rsidRPr="006A57BB" w:rsidRDefault="00906C1C" w:rsidP="00906C1C">
      <w:pPr>
        <w:spacing w:after="120" w:line="23" w:lineRule="atLeast"/>
        <w:jc w:val="both"/>
        <w:rPr>
          <w:rFonts w:ascii="Calibri" w:hAnsi="Calibri" w:cs="Tahoma"/>
          <w:color w:val="000000" w:themeColor="text1"/>
        </w:rPr>
      </w:pPr>
      <w:r w:rsidRPr="006A57BB">
        <w:rPr>
          <w:rFonts w:ascii="Calibri" w:hAnsi="Calibri" w:cs="Tahoma"/>
          <w:color w:val="000000" w:themeColor="text1"/>
        </w:rPr>
        <w:t xml:space="preserve">Odločitev o odobritvi prejme kreditni odbor GSP in v primeru odobritve izda pozitivni sklep o odobritvi </w:t>
      </w:r>
      <w:r w:rsidR="00050B77" w:rsidRPr="006A57BB">
        <w:rPr>
          <w:rFonts w:ascii="Calibri" w:hAnsi="Calibri" w:cs="Tahoma"/>
          <w:color w:val="000000" w:themeColor="text1"/>
        </w:rPr>
        <w:t>instrumentov po javnem razpisu (garancija in subvencija obrestne mere).</w:t>
      </w:r>
    </w:p>
    <w:p w14:paraId="28A057E8" w14:textId="37DF26AC" w:rsidR="00906C1C" w:rsidRPr="006A57BB" w:rsidRDefault="00906C1C" w:rsidP="00906C1C">
      <w:pPr>
        <w:spacing w:after="120" w:line="23" w:lineRule="atLeast"/>
        <w:jc w:val="both"/>
        <w:rPr>
          <w:rFonts w:ascii="Calibri" w:hAnsi="Calibri" w:cs="Tahoma"/>
          <w:color w:val="000000" w:themeColor="text1"/>
        </w:rPr>
      </w:pPr>
      <w:r w:rsidRPr="006A57BB">
        <w:rPr>
          <w:rFonts w:ascii="Calibri" w:hAnsi="Calibri" w:cs="Tahoma"/>
          <w:color w:val="000000" w:themeColor="text1"/>
        </w:rPr>
        <w:t>RRA Posavje z vlagateljem, ki prejme pozitivni sklep o odobritvi garancije za ugodni kredit banke, podpiše pogodbo o izdaji garancije</w:t>
      </w:r>
      <w:r w:rsidR="004F5881" w:rsidRPr="006A57BB">
        <w:rPr>
          <w:rFonts w:ascii="Calibri" w:hAnsi="Calibri" w:cs="Tahoma"/>
          <w:color w:val="000000" w:themeColor="text1"/>
        </w:rPr>
        <w:t xml:space="preserve"> in subvenciji </w:t>
      </w:r>
      <w:r w:rsidR="0039005E" w:rsidRPr="006A57BB">
        <w:rPr>
          <w:rFonts w:ascii="Calibri" w:hAnsi="Calibri" w:cs="Tahoma"/>
          <w:color w:val="000000" w:themeColor="text1"/>
        </w:rPr>
        <w:t>obrestne mere</w:t>
      </w:r>
      <w:r w:rsidRPr="006A57BB">
        <w:rPr>
          <w:rFonts w:ascii="Calibri" w:hAnsi="Calibri" w:cs="Tahoma"/>
          <w:color w:val="000000" w:themeColor="text1"/>
        </w:rPr>
        <w:t>, vlagatelj pa z banko podpiše kreditno pogodbo in uredi zavarovanje kredita.</w:t>
      </w:r>
    </w:p>
    <w:p w14:paraId="2A5922B8" w14:textId="77777777" w:rsidR="00906C1C" w:rsidRPr="006A57BB" w:rsidRDefault="00906C1C" w:rsidP="00906C1C">
      <w:pPr>
        <w:spacing w:after="120" w:line="23" w:lineRule="atLeast"/>
        <w:rPr>
          <w:rFonts w:cs="Arial"/>
          <w:b/>
          <w:color w:val="000000" w:themeColor="text1"/>
        </w:rPr>
      </w:pPr>
    </w:p>
    <w:p w14:paraId="3895B29A" w14:textId="77777777" w:rsidR="00906C1C" w:rsidRPr="006A57BB" w:rsidRDefault="00906C1C" w:rsidP="00136D9D">
      <w:pPr>
        <w:pStyle w:val="Odstavekseznama"/>
        <w:numPr>
          <w:ilvl w:val="0"/>
          <w:numId w:val="9"/>
        </w:numPr>
        <w:shd w:val="clear" w:color="auto" w:fill="DBE5F1" w:themeFill="accent1" w:themeFillTint="33"/>
        <w:spacing w:after="120" w:line="23" w:lineRule="atLeast"/>
        <w:rPr>
          <w:rFonts w:cs="Arial"/>
          <w:b/>
          <w:color w:val="000000" w:themeColor="text1"/>
        </w:rPr>
      </w:pPr>
      <w:r w:rsidRPr="006A57BB">
        <w:rPr>
          <w:rFonts w:cs="Arial"/>
          <w:b/>
          <w:color w:val="000000" w:themeColor="text1"/>
        </w:rPr>
        <w:t>SEZNAM OBVEZNIH PRILOG</w:t>
      </w:r>
    </w:p>
    <w:p w14:paraId="61F19BE7" w14:textId="19A74D96" w:rsidR="00906C1C" w:rsidRPr="006A57BB" w:rsidRDefault="00906C1C" w:rsidP="00906C1C">
      <w:pPr>
        <w:spacing w:after="120" w:line="23" w:lineRule="atLeast"/>
        <w:jc w:val="both"/>
        <w:rPr>
          <w:rFonts w:cs="Arial"/>
          <w:color w:val="000000" w:themeColor="text1"/>
        </w:rPr>
      </w:pPr>
      <w:r w:rsidRPr="006A57BB">
        <w:rPr>
          <w:rFonts w:cs="Arial"/>
          <w:color w:val="000000" w:themeColor="text1"/>
        </w:rPr>
        <w:t>Vloga je popolna, če prijavitelj do predpisanega roka za oddajo vlog v javnem razpisu, predloži pravilno opremljeno ovojnico</w:t>
      </w:r>
      <w:r w:rsidR="00C121CB" w:rsidRPr="006A57BB">
        <w:rPr>
          <w:rFonts w:cs="Arial"/>
          <w:color w:val="000000" w:themeColor="text1"/>
        </w:rPr>
        <w:t xml:space="preserve"> o</w:t>
      </w:r>
      <w:r w:rsidR="00906DA6" w:rsidRPr="006A57BB">
        <w:rPr>
          <w:rFonts w:cs="Arial"/>
          <w:color w:val="000000" w:themeColor="text1"/>
        </w:rPr>
        <w:t>z. email</w:t>
      </w:r>
      <w:r w:rsidRPr="006A57BB">
        <w:rPr>
          <w:rFonts w:cs="Arial"/>
          <w:color w:val="000000" w:themeColor="text1"/>
        </w:rPr>
        <w:t xml:space="preserve"> in izpolnjene, med seboj vsebinsko in vrednostno usklajene, podpisane ter žigosane dokumente:</w:t>
      </w:r>
    </w:p>
    <w:p w14:paraId="0CF6E495" w14:textId="4F745643" w:rsidR="00906C1C" w:rsidRPr="006A57BB" w:rsidRDefault="00906C1C" w:rsidP="00852E28">
      <w:pPr>
        <w:pStyle w:val="Odstavekseznama"/>
        <w:numPr>
          <w:ilvl w:val="0"/>
          <w:numId w:val="12"/>
        </w:numPr>
        <w:spacing w:after="0"/>
        <w:ind w:left="357" w:hanging="357"/>
        <w:rPr>
          <w:rFonts w:cs="Arial"/>
          <w:color w:val="000000" w:themeColor="text1"/>
        </w:rPr>
      </w:pPr>
      <w:r w:rsidRPr="006A57BB">
        <w:rPr>
          <w:rFonts w:cs="Arial"/>
          <w:color w:val="000000" w:themeColor="text1"/>
        </w:rPr>
        <w:t>izpolnjen, podpisan, datiran in žigosan Prijavni list</w:t>
      </w:r>
      <w:r w:rsidR="001A7058" w:rsidRPr="006A57BB">
        <w:rPr>
          <w:rFonts w:cs="Arial"/>
          <w:color w:val="000000" w:themeColor="text1"/>
        </w:rPr>
        <w:t xml:space="preserve"> za pridobitev garancije GSP in subvencije obrestne mere</w:t>
      </w:r>
      <w:r w:rsidR="0084760E" w:rsidRPr="006A57BB">
        <w:rPr>
          <w:rFonts w:cs="Arial"/>
          <w:color w:val="000000" w:themeColor="text1"/>
        </w:rPr>
        <w:t xml:space="preserve"> (Obr. 1A/1B/1C)</w:t>
      </w:r>
      <w:r w:rsidRPr="006A57BB">
        <w:rPr>
          <w:rFonts w:cs="Arial"/>
          <w:color w:val="000000" w:themeColor="text1"/>
        </w:rPr>
        <w:t>,</w:t>
      </w:r>
    </w:p>
    <w:p w14:paraId="3A8A75AE" w14:textId="4969616D" w:rsidR="00906C1C" w:rsidRPr="006A57BB" w:rsidRDefault="00906C1C" w:rsidP="00852E28">
      <w:pPr>
        <w:pStyle w:val="Odstavekseznama"/>
        <w:numPr>
          <w:ilvl w:val="0"/>
          <w:numId w:val="12"/>
        </w:numPr>
        <w:spacing w:after="0"/>
        <w:ind w:left="357" w:hanging="357"/>
        <w:rPr>
          <w:rFonts w:cs="Arial"/>
          <w:color w:val="000000" w:themeColor="text1"/>
        </w:rPr>
      </w:pPr>
      <w:r w:rsidRPr="006A57BB">
        <w:rPr>
          <w:rFonts w:cs="Arial"/>
          <w:color w:val="000000" w:themeColor="text1"/>
        </w:rPr>
        <w:t>pozitiven bančni sklep o odobritvi kredita, zavarovanega z garancijo RRA Posavja,</w:t>
      </w:r>
      <w:r w:rsidR="00C51567" w:rsidRPr="006A57BB">
        <w:rPr>
          <w:rFonts w:cs="Arial"/>
          <w:color w:val="000000" w:themeColor="text1"/>
        </w:rPr>
        <w:t xml:space="preserve"> iz katerega so razvidni kreditni pogoji, vključno z obrestno mero za upravičenca po subvenciji obrestne mere,</w:t>
      </w:r>
    </w:p>
    <w:p w14:paraId="1AA4E0A9" w14:textId="77777777" w:rsidR="00D81282" w:rsidRPr="006A57BB" w:rsidRDefault="00743730" w:rsidP="00852E28">
      <w:pPr>
        <w:numPr>
          <w:ilvl w:val="0"/>
          <w:numId w:val="12"/>
        </w:numPr>
        <w:spacing w:after="0"/>
        <w:ind w:left="357" w:hanging="357"/>
        <w:rPr>
          <w:rFonts w:cs="Arial"/>
          <w:color w:val="000000" w:themeColor="text1"/>
        </w:rPr>
      </w:pPr>
      <w:r w:rsidRPr="006A57BB">
        <w:rPr>
          <w:rFonts w:cs="Arial"/>
          <w:color w:val="000000" w:themeColor="text1"/>
        </w:rPr>
        <w:lastRenderedPageBreak/>
        <w:t xml:space="preserve">potrdilo o poravnanih davkih, prispevkih in drugih obveznih dajatvah, ki ne sme biti starejše od 30 dni od dneva vložitve vloge na ta javni razpis </w:t>
      </w:r>
    </w:p>
    <w:p w14:paraId="371655D0" w14:textId="2B6D4961" w:rsidR="00906C1C" w:rsidRPr="006A57BB" w:rsidRDefault="00906C1C" w:rsidP="00852E28">
      <w:pPr>
        <w:numPr>
          <w:ilvl w:val="0"/>
          <w:numId w:val="12"/>
        </w:numPr>
        <w:spacing w:after="0"/>
        <w:ind w:left="357" w:hanging="357"/>
        <w:rPr>
          <w:rFonts w:cs="Arial"/>
          <w:color w:val="000000" w:themeColor="text1"/>
        </w:rPr>
      </w:pPr>
      <w:r w:rsidRPr="006A57BB">
        <w:rPr>
          <w:rFonts w:cs="Arial"/>
          <w:color w:val="000000" w:themeColor="text1"/>
        </w:rPr>
        <w:t>izjavo enotno podjetje in de minimis,</w:t>
      </w:r>
    </w:p>
    <w:p w14:paraId="6EE6DD68" w14:textId="09B7BC03" w:rsidR="00906C1C" w:rsidRPr="006A57BB" w:rsidRDefault="00906C1C" w:rsidP="00852E28">
      <w:pPr>
        <w:numPr>
          <w:ilvl w:val="0"/>
          <w:numId w:val="12"/>
        </w:numPr>
        <w:spacing w:after="0"/>
        <w:ind w:left="357" w:hanging="357"/>
        <w:rPr>
          <w:rFonts w:cs="Arial"/>
          <w:color w:val="000000" w:themeColor="text1"/>
        </w:rPr>
      </w:pPr>
      <w:r w:rsidRPr="006A57BB">
        <w:rPr>
          <w:rFonts w:cs="Arial"/>
          <w:color w:val="000000" w:themeColor="text1"/>
        </w:rPr>
        <w:t>s strani odgovorne osebe parafiran vzorec pogodbe o izdaji garancije</w:t>
      </w:r>
      <w:r w:rsidR="00097FEF" w:rsidRPr="006A57BB">
        <w:rPr>
          <w:rFonts w:cs="Arial"/>
          <w:color w:val="000000" w:themeColor="text1"/>
        </w:rPr>
        <w:t xml:space="preserve"> in subvencije obrestne mere</w:t>
      </w:r>
      <w:r w:rsidRPr="006A57BB">
        <w:rPr>
          <w:rFonts w:cs="Arial"/>
          <w:color w:val="000000" w:themeColor="text1"/>
        </w:rPr>
        <w:t>,</w:t>
      </w:r>
    </w:p>
    <w:p w14:paraId="29C8DE9C" w14:textId="13E1B3B3" w:rsidR="00906C1C" w:rsidRPr="006A57BB" w:rsidRDefault="00906C1C" w:rsidP="00852E28">
      <w:pPr>
        <w:numPr>
          <w:ilvl w:val="0"/>
          <w:numId w:val="12"/>
        </w:numPr>
        <w:spacing w:after="0"/>
        <w:rPr>
          <w:rFonts w:cs="Arial"/>
          <w:color w:val="000000" w:themeColor="text1"/>
        </w:rPr>
      </w:pPr>
      <w:r w:rsidRPr="006A57BB">
        <w:rPr>
          <w:rFonts w:cs="Arial"/>
          <w:color w:val="000000" w:themeColor="text1"/>
        </w:rPr>
        <w:t>letne računovodske izkaze za preteklo leto, v kolikor jih RRA Posavje iz javno dostopnih evidenc ne uspe pridobiti oz. so pridobljeni podatki nepopolni ali neustrezni</w:t>
      </w:r>
      <w:r w:rsidR="00DD0EEB" w:rsidRPr="006A57BB">
        <w:rPr>
          <w:rFonts w:cs="Arial"/>
          <w:color w:val="000000" w:themeColor="text1"/>
        </w:rPr>
        <w:t>.</w:t>
      </w:r>
    </w:p>
    <w:p w14:paraId="27B7F202" w14:textId="2354606E" w:rsidR="001B0A7E" w:rsidRPr="006A57BB" w:rsidRDefault="00741CFF" w:rsidP="00FF167B">
      <w:pPr>
        <w:spacing w:after="0"/>
        <w:rPr>
          <w:rFonts w:cs="Arial"/>
          <w:color w:val="000000" w:themeColor="text1"/>
        </w:rPr>
      </w:pPr>
      <w:r w:rsidRPr="006A57BB">
        <w:rPr>
          <w:rFonts w:cs="Arial"/>
          <w:color w:val="000000" w:themeColor="text1"/>
        </w:rPr>
        <w:t>Obvezne priloge so še:</w:t>
      </w:r>
    </w:p>
    <w:p w14:paraId="54B7882F" w14:textId="51EC07C1" w:rsidR="00FF167B" w:rsidRPr="006A57BB" w:rsidRDefault="001B0A7E" w:rsidP="00FF167B">
      <w:pPr>
        <w:spacing w:after="0"/>
        <w:rPr>
          <w:rFonts w:cs="Arial"/>
          <w:color w:val="000000" w:themeColor="text1"/>
        </w:rPr>
      </w:pPr>
      <w:r w:rsidRPr="006A57BB">
        <w:rPr>
          <w:rFonts w:cs="Arial"/>
          <w:color w:val="000000" w:themeColor="text1"/>
        </w:rPr>
        <w:t>A:</w:t>
      </w:r>
      <w:r w:rsidR="004367E2" w:rsidRPr="006A57BB">
        <w:rPr>
          <w:rFonts w:cs="Arial"/>
          <w:color w:val="000000" w:themeColor="text1"/>
        </w:rPr>
        <w:t xml:space="preserve"> </w:t>
      </w:r>
      <w:r w:rsidR="00741CFF" w:rsidRPr="006A57BB">
        <w:rPr>
          <w:rFonts w:cs="Arial"/>
          <w:color w:val="000000" w:themeColor="text1"/>
        </w:rPr>
        <w:t xml:space="preserve">za </w:t>
      </w:r>
      <w:r w:rsidR="004367E2" w:rsidRPr="006A57BB">
        <w:rPr>
          <w:rFonts w:cs="Arial"/>
          <w:color w:val="000000" w:themeColor="text1"/>
        </w:rPr>
        <w:t xml:space="preserve">pred-financiranje projektov z odobrenimi </w:t>
      </w:r>
      <w:r w:rsidR="00BC2493" w:rsidRPr="006A57BB">
        <w:rPr>
          <w:rFonts w:cs="Arial"/>
          <w:color w:val="000000" w:themeColor="text1"/>
        </w:rPr>
        <w:t>evropskimi ali nacionalnimi sredstvi:</w:t>
      </w:r>
    </w:p>
    <w:p w14:paraId="47B0615A" w14:textId="744373C9" w:rsidR="001A5846" w:rsidRPr="006A57BB" w:rsidRDefault="001A5846" w:rsidP="0098124D">
      <w:pPr>
        <w:pStyle w:val="Odstavekseznama"/>
        <w:numPr>
          <w:ilvl w:val="0"/>
          <w:numId w:val="72"/>
        </w:numPr>
        <w:spacing w:after="0"/>
        <w:rPr>
          <w:rFonts w:cs="Arial"/>
          <w:color w:val="000000" w:themeColor="text1"/>
        </w:rPr>
      </w:pPr>
      <w:r w:rsidRPr="006A57BB">
        <w:rPr>
          <w:rFonts w:cs="Arial"/>
          <w:color w:val="000000" w:themeColor="text1"/>
        </w:rPr>
        <w:t>sklep/odločba oz. dokument o odobrenih evropskih ali nacionalnih sredstvih ali pogodbo o odobrenih evropskih ali nacionalnih sredstvih,</w:t>
      </w:r>
    </w:p>
    <w:p w14:paraId="1596B68E" w14:textId="77777777" w:rsidR="00984996" w:rsidRPr="006A57BB" w:rsidRDefault="00906C1C" w:rsidP="0098124D">
      <w:pPr>
        <w:pStyle w:val="Odstavekseznama"/>
        <w:numPr>
          <w:ilvl w:val="0"/>
          <w:numId w:val="72"/>
        </w:numPr>
        <w:spacing w:after="120" w:line="23" w:lineRule="atLeast"/>
        <w:rPr>
          <w:rFonts w:cs="Arial"/>
          <w:color w:val="000000" w:themeColor="text1"/>
        </w:rPr>
      </w:pPr>
      <w:r w:rsidRPr="006A57BB">
        <w:rPr>
          <w:rFonts w:cs="Arial"/>
          <w:color w:val="000000" w:themeColor="text1"/>
        </w:rPr>
        <w:t>izjav</w:t>
      </w:r>
      <w:r w:rsidR="00847D91" w:rsidRPr="006A57BB">
        <w:rPr>
          <w:rFonts w:cs="Arial"/>
          <w:color w:val="000000" w:themeColor="text1"/>
        </w:rPr>
        <w:t>o</w:t>
      </w:r>
      <w:r w:rsidRPr="006A57BB">
        <w:rPr>
          <w:rFonts w:cs="Arial"/>
          <w:color w:val="000000" w:themeColor="text1"/>
        </w:rPr>
        <w:t xml:space="preserve"> občine, v kateri ima vlagatelj svoj sedež,  da je projekt v javnem interesu.</w:t>
      </w:r>
    </w:p>
    <w:p w14:paraId="410A09F2" w14:textId="77777777" w:rsidR="00984996" w:rsidRPr="006A57BB" w:rsidRDefault="00984996" w:rsidP="00CC660E">
      <w:pPr>
        <w:spacing w:after="0" w:line="23" w:lineRule="atLeast"/>
        <w:rPr>
          <w:rFonts w:cs="Arial"/>
          <w:color w:val="000000" w:themeColor="text1"/>
        </w:rPr>
      </w:pPr>
      <w:r w:rsidRPr="006A57BB">
        <w:rPr>
          <w:rFonts w:cs="Arial"/>
          <w:color w:val="000000" w:themeColor="text1"/>
        </w:rPr>
        <w:t>B: za financiranje investicij:</w:t>
      </w:r>
    </w:p>
    <w:p w14:paraId="1EBA9049" w14:textId="4A2BE5B7" w:rsidR="00C948BB" w:rsidRPr="006A57BB" w:rsidRDefault="0083668F" w:rsidP="00CC660E">
      <w:pPr>
        <w:pStyle w:val="Odstavekseznama"/>
        <w:numPr>
          <w:ilvl w:val="0"/>
          <w:numId w:val="73"/>
        </w:numPr>
        <w:spacing w:after="0" w:line="23" w:lineRule="atLeast"/>
        <w:rPr>
          <w:rFonts w:cs="Arial"/>
          <w:color w:val="000000" w:themeColor="text1"/>
        </w:rPr>
      </w:pPr>
      <w:r w:rsidRPr="006A57BB">
        <w:rPr>
          <w:rFonts w:cs="Arial"/>
          <w:color w:val="000000" w:themeColor="text1"/>
        </w:rPr>
        <w:t>predpogodbe, pogodbe,</w:t>
      </w:r>
      <w:r w:rsidR="00C948BB" w:rsidRPr="006A57BB">
        <w:rPr>
          <w:rFonts w:cs="Arial"/>
          <w:color w:val="000000" w:themeColor="text1"/>
        </w:rPr>
        <w:t xml:space="preserve"> ponudbe, naročilnice,</w:t>
      </w:r>
      <w:r w:rsidR="00892285" w:rsidRPr="006A57BB">
        <w:rPr>
          <w:rFonts w:cs="Arial"/>
          <w:color w:val="000000" w:themeColor="text1"/>
        </w:rPr>
        <w:t xml:space="preserve"> </w:t>
      </w:r>
      <w:r w:rsidR="00742A3B" w:rsidRPr="006A57BB">
        <w:rPr>
          <w:rFonts w:cs="Arial"/>
          <w:color w:val="000000" w:themeColor="text1"/>
        </w:rPr>
        <w:t>predračuni, računi,</w:t>
      </w:r>
      <w:r w:rsidR="00C948BB" w:rsidRPr="006A57BB">
        <w:rPr>
          <w:rFonts w:cs="Arial"/>
          <w:color w:val="000000" w:themeColor="text1"/>
        </w:rPr>
        <w:t xml:space="preserve"> gradbeno dovoljenje, tehnične skice,….</w:t>
      </w:r>
    </w:p>
    <w:p w14:paraId="1A10DC05" w14:textId="602791BD" w:rsidR="00906C1C" w:rsidRPr="006A57BB" w:rsidRDefault="00C948BB" w:rsidP="00CC660E">
      <w:pPr>
        <w:pStyle w:val="Odstavekseznama"/>
        <w:numPr>
          <w:ilvl w:val="0"/>
          <w:numId w:val="73"/>
        </w:numPr>
        <w:spacing w:after="0" w:line="23" w:lineRule="atLeast"/>
        <w:rPr>
          <w:rFonts w:cs="Arial"/>
          <w:color w:val="000000" w:themeColor="text1"/>
        </w:rPr>
      </w:pPr>
      <w:r w:rsidRPr="006A57BB">
        <w:rPr>
          <w:rFonts w:cs="Arial"/>
          <w:color w:val="000000" w:themeColor="text1"/>
        </w:rPr>
        <w:t xml:space="preserve">V primeru nakupa rabljenih strojev ali opreme je potrebna izjava prodajalca, da predmet nakupa v preteklih treh letih pred objavo javnega razpisa ni bil kupljen s pomočjo </w:t>
      </w:r>
      <w:r w:rsidR="00FF3B8D" w:rsidRPr="006A57BB">
        <w:rPr>
          <w:rFonts w:cs="Arial"/>
          <w:color w:val="000000" w:themeColor="text1"/>
        </w:rPr>
        <w:t xml:space="preserve">javnih </w:t>
      </w:r>
      <w:r w:rsidR="00F5088F" w:rsidRPr="006A57BB">
        <w:rPr>
          <w:rFonts w:cs="Arial"/>
          <w:color w:val="000000" w:themeColor="text1"/>
        </w:rPr>
        <w:t>sredstev</w:t>
      </w:r>
      <w:r w:rsidR="00FF3B8D" w:rsidRPr="006A57BB">
        <w:rPr>
          <w:rFonts w:cs="Arial"/>
          <w:color w:val="000000" w:themeColor="text1"/>
        </w:rPr>
        <w:t>.</w:t>
      </w:r>
      <w:r w:rsidR="00906C1C" w:rsidRPr="006A57BB">
        <w:rPr>
          <w:rFonts w:cs="Arial"/>
          <w:color w:val="000000" w:themeColor="text1"/>
        </w:rPr>
        <w:t xml:space="preserve"> </w:t>
      </w:r>
    </w:p>
    <w:p w14:paraId="27AE2B3C" w14:textId="15FC8D5F" w:rsidR="00FF3B8D" w:rsidRPr="006A57BB" w:rsidRDefault="00CA6B9E" w:rsidP="00CC660E">
      <w:pPr>
        <w:pStyle w:val="Odstavekseznama"/>
        <w:numPr>
          <w:ilvl w:val="0"/>
          <w:numId w:val="73"/>
        </w:numPr>
        <w:spacing w:after="0" w:line="23" w:lineRule="atLeast"/>
        <w:rPr>
          <w:rFonts w:cs="Arial"/>
          <w:color w:val="000000" w:themeColor="text1"/>
        </w:rPr>
      </w:pPr>
      <w:r w:rsidRPr="006A57BB">
        <w:rPr>
          <w:rFonts w:cs="Arial"/>
          <w:color w:val="000000" w:themeColor="text1"/>
        </w:rPr>
        <w:t>V primeru nakupa rabljenih strojev ali opreme je potrebno priložiti dokazilo, iz kater</w:t>
      </w:r>
      <w:r w:rsidR="006937E0" w:rsidRPr="006A57BB">
        <w:rPr>
          <w:rFonts w:cs="Arial"/>
          <w:color w:val="000000" w:themeColor="text1"/>
        </w:rPr>
        <w:t>e</w:t>
      </w:r>
      <w:r w:rsidRPr="006A57BB">
        <w:rPr>
          <w:rFonts w:cs="Arial"/>
          <w:color w:val="000000" w:themeColor="text1"/>
        </w:rPr>
        <w:t>ga je razvidna starost opreme v kolikor to ni razvidno iz ponudbe. Upošteva se datum proizvodnje strojev in opreme.</w:t>
      </w:r>
    </w:p>
    <w:p w14:paraId="14C833DB" w14:textId="77777777" w:rsidR="00CC660E" w:rsidRPr="006A57BB" w:rsidRDefault="00CC660E" w:rsidP="00CC660E">
      <w:pPr>
        <w:pStyle w:val="Odstavekseznama"/>
        <w:spacing w:after="0" w:line="23" w:lineRule="atLeast"/>
        <w:rPr>
          <w:rFonts w:cs="Arial"/>
          <w:color w:val="000000" w:themeColor="text1"/>
        </w:rPr>
      </w:pPr>
    </w:p>
    <w:p w14:paraId="52927519" w14:textId="77777777" w:rsidR="005929D9" w:rsidRPr="006A57BB" w:rsidRDefault="002966ED" w:rsidP="002966ED">
      <w:pPr>
        <w:spacing w:after="120" w:line="23" w:lineRule="atLeast"/>
        <w:rPr>
          <w:rFonts w:cs="Arial"/>
          <w:color w:val="000000" w:themeColor="text1"/>
        </w:rPr>
      </w:pPr>
      <w:r w:rsidRPr="006A57BB">
        <w:rPr>
          <w:rFonts w:cs="Arial"/>
          <w:color w:val="000000" w:themeColor="text1"/>
        </w:rPr>
        <w:t>C: za financiranje obratnih sredstev:</w:t>
      </w:r>
    </w:p>
    <w:p w14:paraId="25CA740E" w14:textId="14A614A9" w:rsidR="005929D9" w:rsidRPr="006A57BB" w:rsidRDefault="005929D9" w:rsidP="005929D9">
      <w:pPr>
        <w:pStyle w:val="Odstavekseznama"/>
        <w:numPr>
          <w:ilvl w:val="0"/>
          <w:numId w:val="74"/>
        </w:numPr>
        <w:spacing w:after="120" w:line="23" w:lineRule="atLeast"/>
        <w:rPr>
          <w:rFonts w:cs="Arial"/>
          <w:color w:val="000000" w:themeColor="text1"/>
        </w:rPr>
      </w:pPr>
      <w:r w:rsidRPr="006A57BB">
        <w:rPr>
          <w:rFonts w:cs="Arial"/>
          <w:color w:val="000000" w:themeColor="text1"/>
        </w:rPr>
        <w:t>predpogodbe, pogodbe, ponudbe, naročilnice, predračuni, računi</w:t>
      </w:r>
      <w:r w:rsidR="00C94EF1" w:rsidRPr="006A57BB">
        <w:rPr>
          <w:rFonts w:cs="Arial"/>
          <w:color w:val="000000" w:themeColor="text1"/>
        </w:rPr>
        <w:t>, REK obrazci</w:t>
      </w:r>
      <w:r w:rsidR="00600E7C" w:rsidRPr="006A57BB">
        <w:rPr>
          <w:rFonts w:cs="Arial"/>
          <w:color w:val="000000" w:themeColor="text1"/>
        </w:rPr>
        <w:t>, plačilne liste.</w:t>
      </w:r>
    </w:p>
    <w:p w14:paraId="13D55B06" w14:textId="77777777" w:rsidR="00906C1C" w:rsidRPr="006A57BB" w:rsidRDefault="00906C1C" w:rsidP="00906C1C">
      <w:pPr>
        <w:spacing w:after="120" w:line="23" w:lineRule="atLeast"/>
        <w:rPr>
          <w:rFonts w:cs="Arial"/>
          <w:color w:val="000000" w:themeColor="text1"/>
        </w:rPr>
      </w:pPr>
      <w:r w:rsidRPr="006A57BB">
        <w:rPr>
          <w:rFonts w:cs="Arial"/>
          <w:color w:val="000000" w:themeColor="text1"/>
        </w:rPr>
        <w:t>V primeru potrebnih dodatnih obrazložitev in prilog, si RRA Posavje pridržuje pravico, da pozove vlagatelja na dopolnitev vloge.</w:t>
      </w:r>
    </w:p>
    <w:p w14:paraId="7B11B949" w14:textId="77777777" w:rsidR="00906C1C" w:rsidRPr="006A57BB" w:rsidRDefault="00906C1C" w:rsidP="00906C1C">
      <w:pPr>
        <w:spacing w:after="120" w:line="23" w:lineRule="atLeast"/>
        <w:rPr>
          <w:rFonts w:cs="Arial"/>
          <w:color w:val="000000" w:themeColor="text1"/>
        </w:rPr>
      </w:pPr>
    </w:p>
    <w:p w14:paraId="71FE29FD" w14:textId="77777777" w:rsidR="00906C1C" w:rsidRPr="006A57BB" w:rsidRDefault="00906C1C" w:rsidP="00136D9D">
      <w:pPr>
        <w:pStyle w:val="Odstavekseznama"/>
        <w:numPr>
          <w:ilvl w:val="0"/>
          <w:numId w:val="10"/>
        </w:numPr>
        <w:shd w:val="clear" w:color="auto" w:fill="DBE5F1" w:themeFill="accent1" w:themeFillTint="33"/>
        <w:spacing w:after="120" w:line="23" w:lineRule="atLeast"/>
        <w:rPr>
          <w:rFonts w:cs="Arial"/>
          <w:b/>
          <w:color w:val="000000" w:themeColor="text1"/>
        </w:rPr>
      </w:pPr>
      <w:r w:rsidRPr="006A57BB">
        <w:rPr>
          <w:rFonts w:cs="Arial"/>
          <w:b/>
          <w:color w:val="000000" w:themeColor="text1"/>
        </w:rPr>
        <w:t>MERILA ZA OCENJEVANJE VLOG</w:t>
      </w:r>
    </w:p>
    <w:p w14:paraId="3E9DD482" w14:textId="6D977C6F" w:rsidR="00906C1C" w:rsidRPr="006A57BB" w:rsidRDefault="00906C1C" w:rsidP="00906C1C">
      <w:pPr>
        <w:spacing w:after="120" w:line="23" w:lineRule="atLeast"/>
        <w:rPr>
          <w:rFonts w:cs="Arial"/>
          <w:color w:val="000000" w:themeColor="text1"/>
        </w:rPr>
      </w:pPr>
      <w:r w:rsidRPr="006A57BB">
        <w:rPr>
          <w:rFonts w:cs="Arial"/>
          <w:color w:val="000000" w:themeColor="text1"/>
        </w:rPr>
        <w:t xml:space="preserve">Posamezni projekt lahko skupaj prejme </w:t>
      </w:r>
      <w:r w:rsidR="00637E98" w:rsidRPr="006A57BB">
        <w:rPr>
          <w:rFonts w:cs="Arial"/>
          <w:b/>
          <w:bCs/>
          <w:color w:val="000000" w:themeColor="text1"/>
        </w:rPr>
        <w:t>10</w:t>
      </w:r>
      <w:r w:rsidR="00056FCA" w:rsidRPr="006A57BB">
        <w:rPr>
          <w:rFonts w:cs="Arial"/>
          <w:b/>
          <w:bCs/>
          <w:color w:val="000000" w:themeColor="text1"/>
        </w:rPr>
        <w:t>0</w:t>
      </w:r>
      <w:r w:rsidRPr="006A57BB">
        <w:rPr>
          <w:rFonts w:cs="Arial"/>
          <w:color w:val="000000" w:themeColor="text1"/>
        </w:rPr>
        <w:t xml:space="preserve"> točk</w:t>
      </w:r>
      <w:r w:rsidR="00B50F24" w:rsidRPr="006A57BB">
        <w:rPr>
          <w:rFonts w:cs="Arial"/>
          <w:color w:val="000000" w:themeColor="text1"/>
        </w:rPr>
        <w:t xml:space="preserve"> in sicer:</w:t>
      </w:r>
    </w:p>
    <w:p w14:paraId="22BC6BA0" w14:textId="1330DAB3" w:rsidR="007C3046" w:rsidRPr="006A57BB" w:rsidRDefault="00262AD7" w:rsidP="00906C1C">
      <w:pPr>
        <w:spacing w:after="120" w:line="23" w:lineRule="atLeast"/>
        <w:rPr>
          <w:rFonts w:cs="Arial"/>
          <w:b/>
          <w:bCs/>
          <w:color w:val="000000" w:themeColor="text1"/>
          <w:u w:val="single"/>
        </w:rPr>
      </w:pPr>
      <w:r w:rsidRPr="006A57BB">
        <w:rPr>
          <w:rFonts w:cs="Arial"/>
          <w:b/>
          <w:bCs/>
          <w:color w:val="000000" w:themeColor="text1"/>
          <w:u w:val="single"/>
        </w:rPr>
        <w:t>A: za pred-financiranje projektov z odobrenimi evropskimi ali nacionalnimi sredstvi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49"/>
        <w:gridCol w:w="6543"/>
        <w:gridCol w:w="1570"/>
      </w:tblGrid>
      <w:tr w:rsidR="006A57BB" w:rsidRPr="006A57BB" w14:paraId="4827F325" w14:textId="77777777" w:rsidTr="000057C7">
        <w:tc>
          <w:tcPr>
            <w:tcW w:w="949" w:type="dxa"/>
          </w:tcPr>
          <w:p w14:paraId="47EE53F8" w14:textId="77777777" w:rsidR="00906C1C" w:rsidRPr="006A57BB" w:rsidRDefault="00906C1C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Z. št.</w:t>
            </w:r>
          </w:p>
        </w:tc>
        <w:tc>
          <w:tcPr>
            <w:tcW w:w="6543" w:type="dxa"/>
          </w:tcPr>
          <w:p w14:paraId="1D183BA5" w14:textId="77777777" w:rsidR="00906C1C" w:rsidRPr="006A57BB" w:rsidRDefault="00906C1C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Naziv merila</w:t>
            </w:r>
          </w:p>
        </w:tc>
        <w:tc>
          <w:tcPr>
            <w:tcW w:w="1570" w:type="dxa"/>
          </w:tcPr>
          <w:p w14:paraId="45B4E7A8" w14:textId="77777777" w:rsidR="00906C1C" w:rsidRPr="006A57BB" w:rsidRDefault="00906C1C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Število točk</w:t>
            </w:r>
          </w:p>
        </w:tc>
      </w:tr>
      <w:tr w:rsidR="006A57BB" w:rsidRPr="006A57BB" w14:paraId="1F4FCC08" w14:textId="77777777" w:rsidTr="000057C7">
        <w:tc>
          <w:tcPr>
            <w:tcW w:w="949" w:type="dxa"/>
          </w:tcPr>
          <w:p w14:paraId="3FA7A77C" w14:textId="77777777" w:rsidR="00906C1C" w:rsidRPr="006A57BB" w:rsidRDefault="00906C1C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6543" w:type="dxa"/>
          </w:tcPr>
          <w:p w14:paraId="1DD1201B" w14:textId="07B9A073" w:rsidR="00906C1C" w:rsidRPr="006A57BB" w:rsidRDefault="00906C1C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 xml:space="preserve">Število zaposlenih ob zaključku projekta (max </w:t>
            </w:r>
            <w:r w:rsidR="00D37B48" w:rsidRPr="006A57BB">
              <w:rPr>
                <w:rFonts w:cs="Arial"/>
                <w:color w:val="000000" w:themeColor="text1"/>
              </w:rPr>
              <w:t xml:space="preserve"> 30</w:t>
            </w:r>
            <w:r w:rsidRPr="006A57BB">
              <w:rPr>
                <w:rFonts w:cs="Arial"/>
                <w:color w:val="000000" w:themeColor="text1"/>
              </w:rPr>
              <w:t xml:space="preserve"> točk)</w:t>
            </w:r>
          </w:p>
        </w:tc>
        <w:tc>
          <w:tcPr>
            <w:tcW w:w="1570" w:type="dxa"/>
          </w:tcPr>
          <w:p w14:paraId="7AC98066" w14:textId="77777777" w:rsidR="00906C1C" w:rsidRPr="006A57BB" w:rsidRDefault="00906C1C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</w:tr>
      <w:tr w:rsidR="006A57BB" w:rsidRPr="006A57BB" w14:paraId="38F04C3C" w14:textId="77777777" w:rsidTr="000057C7">
        <w:tc>
          <w:tcPr>
            <w:tcW w:w="949" w:type="dxa"/>
          </w:tcPr>
          <w:p w14:paraId="535315DD" w14:textId="77777777" w:rsidR="00906C1C" w:rsidRPr="006A57BB" w:rsidRDefault="00906C1C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1.1.</w:t>
            </w:r>
          </w:p>
        </w:tc>
        <w:tc>
          <w:tcPr>
            <w:tcW w:w="6543" w:type="dxa"/>
          </w:tcPr>
          <w:p w14:paraId="357A99A6" w14:textId="7938BBD1" w:rsidR="00906C1C" w:rsidRPr="006A57BB" w:rsidRDefault="002F7FF1" w:rsidP="00852E28">
            <w:pPr>
              <w:pStyle w:val="Odstavekseznama"/>
              <w:numPr>
                <w:ilvl w:val="0"/>
                <w:numId w:val="14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zmanjšanje števila zaposlenih</w:t>
            </w:r>
          </w:p>
        </w:tc>
        <w:tc>
          <w:tcPr>
            <w:tcW w:w="1570" w:type="dxa"/>
          </w:tcPr>
          <w:p w14:paraId="3B655164" w14:textId="77777777" w:rsidR="00906C1C" w:rsidRPr="006A57BB" w:rsidRDefault="00906C1C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0</w:t>
            </w:r>
          </w:p>
        </w:tc>
      </w:tr>
      <w:tr w:rsidR="006A57BB" w:rsidRPr="006A57BB" w14:paraId="6C6CFD44" w14:textId="77777777" w:rsidTr="000057C7">
        <w:tc>
          <w:tcPr>
            <w:tcW w:w="949" w:type="dxa"/>
          </w:tcPr>
          <w:p w14:paraId="75A96AA4" w14:textId="77777777" w:rsidR="00906C1C" w:rsidRPr="006A57BB" w:rsidRDefault="00906C1C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1.2.</w:t>
            </w:r>
          </w:p>
        </w:tc>
        <w:tc>
          <w:tcPr>
            <w:tcW w:w="6543" w:type="dxa"/>
          </w:tcPr>
          <w:p w14:paraId="7F6D1567" w14:textId="5AEDB91F" w:rsidR="00906C1C" w:rsidRPr="006A57BB" w:rsidRDefault="002F7FF1" w:rsidP="00852E28">
            <w:pPr>
              <w:pStyle w:val="Odstavekseznama"/>
              <w:numPr>
                <w:ilvl w:val="0"/>
                <w:numId w:val="14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ohranitev števila zaposlenih</w:t>
            </w:r>
          </w:p>
        </w:tc>
        <w:tc>
          <w:tcPr>
            <w:tcW w:w="1570" w:type="dxa"/>
          </w:tcPr>
          <w:p w14:paraId="16DB0C21" w14:textId="62B0BDE3" w:rsidR="00906C1C" w:rsidRPr="006A57BB" w:rsidRDefault="00A434FD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 xml:space="preserve"> 15</w:t>
            </w:r>
          </w:p>
        </w:tc>
      </w:tr>
      <w:tr w:rsidR="006A57BB" w:rsidRPr="006A57BB" w14:paraId="7CA718F7" w14:textId="77777777" w:rsidTr="000057C7">
        <w:tc>
          <w:tcPr>
            <w:tcW w:w="949" w:type="dxa"/>
          </w:tcPr>
          <w:p w14:paraId="2C3D0B25" w14:textId="77777777" w:rsidR="00906C1C" w:rsidRPr="006A57BB" w:rsidRDefault="00906C1C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1.3.</w:t>
            </w:r>
          </w:p>
        </w:tc>
        <w:tc>
          <w:tcPr>
            <w:tcW w:w="6543" w:type="dxa"/>
          </w:tcPr>
          <w:p w14:paraId="3CE16495" w14:textId="6C963EA2" w:rsidR="00906C1C" w:rsidRPr="006A57BB" w:rsidRDefault="004B4476" w:rsidP="00852E28">
            <w:pPr>
              <w:pStyle w:val="Odstavekseznama"/>
              <w:numPr>
                <w:ilvl w:val="0"/>
                <w:numId w:val="14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povečanje števila zaposlenih</w:t>
            </w:r>
          </w:p>
        </w:tc>
        <w:tc>
          <w:tcPr>
            <w:tcW w:w="1570" w:type="dxa"/>
          </w:tcPr>
          <w:p w14:paraId="2DDC6F50" w14:textId="095D8450" w:rsidR="00906C1C" w:rsidRPr="006A57BB" w:rsidRDefault="00A434FD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 xml:space="preserve"> 30</w:t>
            </w:r>
          </w:p>
        </w:tc>
      </w:tr>
      <w:tr w:rsidR="006A57BB" w:rsidRPr="006A57BB" w14:paraId="3B2AA8F4" w14:textId="77777777" w:rsidTr="000057C7">
        <w:tc>
          <w:tcPr>
            <w:tcW w:w="949" w:type="dxa"/>
          </w:tcPr>
          <w:p w14:paraId="57B43DFA" w14:textId="58364E50" w:rsidR="00906C1C" w:rsidRPr="006A57BB" w:rsidRDefault="000057C7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</w:t>
            </w:r>
            <w:r w:rsidR="00906C1C" w:rsidRPr="006A57BB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6543" w:type="dxa"/>
          </w:tcPr>
          <w:p w14:paraId="38BA8EA4" w14:textId="7A95D51E" w:rsidR="00906C1C" w:rsidRPr="006A57BB" w:rsidRDefault="00906C1C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 xml:space="preserve">Delež dolgov v financiranju glede na podatke iz Bilance stanja v % (max </w:t>
            </w:r>
            <w:r w:rsidR="00D37B48" w:rsidRPr="006A57BB">
              <w:rPr>
                <w:rFonts w:cs="Arial"/>
                <w:color w:val="000000" w:themeColor="text1"/>
              </w:rPr>
              <w:t>3</w:t>
            </w:r>
            <w:r w:rsidR="00FF6932" w:rsidRPr="006A57BB">
              <w:rPr>
                <w:rFonts w:cs="Arial"/>
                <w:color w:val="000000" w:themeColor="text1"/>
              </w:rPr>
              <w:t>0</w:t>
            </w:r>
            <w:r w:rsidRPr="006A57BB">
              <w:rPr>
                <w:rFonts w:cs="Arial"/>
                <w:color w:val="000000" w:themeColor="text1"/>
              </w:rPr>
              <w:t xml:space="preserve"> točk)</w:t>
            </w:r>
          </w:p>
        </w:tc>
        <w:tc>
          <w:tcPr>
            <w:tcW w:w="1570" w:type="dxa"/>
          </w:tcPr>
          <w:p w14:paraId="67FEF5DA" w14:textId="77777777" w:rsidR="00906C1C" w:rsidRPr="006A57BB" w:rsidRDefault="00906C1C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</w:tr>
      <w:tr w:rsidR="006A57BB" w:rsidRPr="006A57BB" w14:paraId="386444DE" w14:textId="77777777" w:rsidTr="000057C7">
        <w:tc>
          <w:tcPr>
            <w:tcW w:w="949" w:type="dxa"/>
          </w:tcPr>
          <w:p w14:paraId="6EA05CAC" w14:textId="3342FCC6" w:rsidR="00906C1C" w:rsidRPr="006A57BB" w:rsidRDefault="000057C7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</w:t>
            </w:r>
            <w:r w:rsidR="00906C1C" w:rsidRPr="006A57BB">
              <w:rPr>
                <w:rFonts w:cs="Arial"/>
                <w:color w:val="000000" w:themeColor="text1"/>
              </w:rPr>
              <w:t>.1.</w:t>
            </w:r>
          </w:p>
        </w:tc>
        <w:tc>
          <w:tcPr>
            <w:tcW w:w="6543" w:type="dxa"/>
          </w:tcPr>
          <w:p w14:paraId="19102FFE" w14:textId="6FC99E9B" w:rsidR="00906C1C" w:rsidRPr="006A57BB" w:rsidRDefault="00EE7849" w:rsidP="00852E28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strike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od 0 % do 39,99 %</w:t>
            </w:r>
            <w:r w:rsidR="00906C1C" w:rsidRPr="006A57BB">
              <w:rPr>
                <w:rFonts w:cs="Arial"/>
                <w:strike/>
                <w:color w:val="000000" w:themeColor="text1"/>
              </w:rPr>
              <w:t xml:space="preserve"> </w:t>
            </w:r>
          </w:p>
        </w:tc>
        <w:tc>
          <w:tcPr>
            <w:tcW w:w="1570" w:type="dxa"/>
          </w:tcPr>
          <w:p w14:paraId="1D0DE058" w14:textId="117A53A3" w:rsidR="00906C1C" w:rsidRPr="006A57BB" w:rsidRDefault="00EE7849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 xml:space="preserve"> </w:t>
            </w:r>
            <w:r w:rsidR="00D37B48" w:rsidRPr="006A57BB">
              <w:rPr>
                <w:rFonts w:cs="Arial"/>
                <w:color w:val="000000" w:themeColor="text1"/>
              </w:rPr>
              <w:t>30</w:t>
            </w:r>
          </w:p>
        </w:tc>
      </w:tr>
      <w:tr w:rsidR="006A57BB" w:rsidRPr="006A57BB" w14:paraId="568238C7" w14:textId="77777777" w:rsidTr="000057C7">
        <w:tc>
          <w:tcPr>
            <w:tcW w:w="949" w:type="dxa"/>
          </w:tcPr>
          <w:p w14:paraId="79B2DBA0" w14:textId="0193FD84" w:rsidR="00906C1C" w:rsidRPr="006A57BB" w:rsidRDefault="000057C7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</w:t>
            </w:r>
            <w:r w:rsidR="00906C1C" w:rsidRPr="006A57BB">
              <w:rPr>
                <w:rFonts w:cs="Arial"/>
                <w:color w:val="000000" w:themeColor="text1"/>
              </w:rPr>
              <w:t>.2.</w:t>
            </w:r>
          </w:p>
        </w:tc>
        <w:tc>
          <w:tcPr>
            <w:tcW w:w="6543" w:type="dxa"/>
          </w:tcPr>
          <w:p w14:paraId="5DA0874E" w14:textId="29C4661C" w:rsidR="00906C1C" w:rsidRPr="006A57BB" w:rsidRDefault="00906C1C" w:rsidP="00852E28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 xml:space="preserve">od 40,00 % </w:t>
            </w:r>
            <w:r w:rsidR="00CC2703" w:rsidRPr="006A57BB">
              <w:rPr>
                <w:rFonts w:cs="Arial"/>
                <w:color w:val="000000" w:themeColor="text1"/>
              </w:rPr>
              <w:t>do 49,99 %</w:t>
            </w:r>
          </w:p>
        </w:tc>
        <w:tc>
          <w:tcPr>
            <w:tcW w:w="1570" w:type="dxa"/>
          </w:tcPr>
          <w:p w14:paraId="727390AD" w14:textId="40C5D9E3" w:rsidR="00906C1C" w:rsidRPr="006A57BB" w:rsidRDefault="00CC2703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 xml:space="preserve"> </w:t>
            </w:r>
            <w:r w:rsidR="00D975DE" w:rsidRPr="006A57BB">
              <w:rPr>
                <w:rFonts w:cs="Arial"/>
                <w:color w:val="000000" w:themeColor="text1"/>
              </w:rPr>
              <w:t>25</w:t>
            </w:r>
          </w:p>
        </w:tc>
      </w:tr>
      <w:tr w:rsidR="006A57BB" w:rsidRPr="006A57BB" w14:paraId="51DE1C62" w14:textId="77777777" w:rsidTr="000057C7">
        <w:tc>
          <w:tcPr>
            <w:tcW w:w="949" w:type="dxa"/>
          </w:tcPr>
          <w:p w14:paraId="609D5A58" w14:textId="0C76C6FF" w:rsidR="00D975DE" w:rsidRPr="006A57BB" w:rsidRDefault="000057C7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</w:t>
            </w:r>
            <w:r w:rsidR="00D975DE" w:rsidRPr="006A57BB">
              <w:rPr>
                <w:rFonts w:cs="Arial"/>
                <w:color w:val="000000" w:themeColor="text1"/>
              </w:rPr>
              <w:t>.3.</w:t>
            </w:r>
          </w:p>
        </w:tc>
        <w:tc>
          <w:tcPr>
            <w:tcW w:w="6543" w:type="dxa"/>
          </w:tcPr>
          <w:p w14:paraId="0F9FBB23" w14:textId="4215BF5A" w:rsidR="00D975DE" w:rsidRPr="006A57BB" w:rsidRDefault="000F6125" w:rsidP="00852E28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od 50 % do 59,99 %</w:t>
            </w:r>
          </w:p>
        </w:tc>
        <w:tc>
          <w:tcPr>
            <w:tcW w:w="1570" w:type="dxa"/>
          </w:tcPr>
          <w:p w14:paraId="7DDAE708" w14:textId="4FB780FE" w:rsidR="00D975DE" w:rsidRPr="006A57BB" w:rsidRDefault="000F6125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20</w:t>
            </w:r>
          </w:p>
        </w:tc>
      </w:tr>
      <w:tr w:rsidR="006A57BB" w:rsidRPr="006A57BB" w14:paraId="44903A7D" w14:textId="77777777" w:rsidTr="000057C7">
        <w:tc>
          <w:tcPr>
            <w:tcW w:w="949" w:type="dxa"/>
          </w:tcPr>
          <w:p w14:paraId="2A43831C" w14:textId="3FA5E7AB" w:rsidR="000F6125" w:rsidRPr="006A57BB" w:rsidRDefault="000057C7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lastRenderedPageBreak/>
              <w:t>2</w:t>
            </w:r>
            <w:r w:rsidR="00C610DF" w:rsidRPr="006A57BB">
              <w:rPr>
                <w:rFonts w:cs="Arial"/>
                <w:color w:val="000000" w:themeColor="text1"/>
              </w:rPr>
              <w:t>.4.</w:t>
            </w:r>
          </w:p>
        </w:tc>
        <w:tc>
          <w:tcPr>
            <w:tcW w:w="6543" w:type="dxa"/>
          </w:tcPr>
          <w:p w14:paraId="7B0986D6" w14:textId="4066B084" w:rsidR="000F6125" w:rsidRPr="006A57BB" w:rsidRDefault="00C610DF" w:rsidP="00852E28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od 60 % do 69,99 %</w:t>
            </w:r>
          </w:p>
        </w:tc>
        <w:tc>
          <w:tcPr>
            <w:tcW w:w="1570" w:type="dxa"/>
          </w:tcPr>
          <w:p w14:paraId="3786AC64" w14:textId="000E5851" w:rsidR="000F6125" w:rsidRPr="006A57BB" w:rsidRDefault="00C610DF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15</w:t>
            </w:r>
          </w:p>
        </w:tc>
      </w:tr>
      <w:tr w:rsidR="006A57BB" w:rsidRPr="006A57BB" w14:paraId="5811B952" w14:textId="77777777" w:rsidTr="000057C7">
        <w:tc>
          <w:tcPr>
            <w:tcW w:w="949" w:type="dxa"/>
          </w:tcPr>
          <w:p w14:paraId="4F065C02" w14:textId="7A6534C1" w:rsidR="00714CE0" w:rsidRPr="006A57BB" w:rsidRDefault="000057C7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</w:t>
            </w:r>
            <w:r w:rsidR="00714CE0" w:rsidRPr="006A57BB">
              <w:rPr>
                <w:rFonts w:cs="Arial"/>
                <w:color w:val="000000" w:themeColor="text1"/>
              </w:rPr>
              <w:t>.5.</w:t>
            </w:r>
          </w:p>
        </w:tc>
        <w:tc>
          <w:tcPr>
            <w:tcW w:w="6543" w:type="dxa"/>
          </w:tcPr>
          <w:p w14:paraId="42049DCE" w14:textId="582B7357" w:rsidR="00714CE0" w:rsidRPr="006A57BB" w:rsidRDefault="00714CE0" w:rsidP="00852E28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od 70 % do 79,99 %</w:t>
            </w:r>
          </w:p>
        </w:tc>
        <w:tc>
          <w:tcPr>
            <w:tcW w:w="1570" w:type="dxa"/>
          </w:tcPr>
          <w:p w14:paraId="4626C2F3" w14:textId="69C80037" w:rsidR="00714CE0" w:rsidRPr="006A57BB" w:rsidRDefault="00714CE0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10</w:t>
            </w:r>
          </w:p>
        </w:tc>
      </w:tr>
      <w:tr w:rsidR="006A57BB" w:rsidRPr="006A57BB" w14:paraId="14210DB0" w14:textId="77777777" w:rsidTr="000057C7">
        <w:tc>
          <w:tcPr>
            <w:tcW w:w="949" w:type="dxa"/>
          </w:tcPr>
          <w:p w14:paraId="5CC914EA" w14:textId="4D8378A0" w:rsidR="00906C1C" w:rsidRPr="006A57BB" w:rsidRDefault="000057C7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</w:t>
            </w:r>
            <w:r w:rsidR="00906C1C" w:rsidRPr="006A57BB">
              <w:rPr>
                <w:rFonts w:cs="Arial"/>
                <w:color w:val="000000" w:themeColor="text1"/>
              </w:rPr>
              <w:t>.</w:t>
            </w:r>
            <w:r w:rsidR="00714CE0" w:rsidRPr="006A57BB">
              <w:rPr>
                <w:rFonts w:cs="Arial"/>
                <w:color w:val="000000" w:themeColor="text1"/>
              </w:rPr>
              <w:t>6</w:t>
            </w:r>
            <w:r w:rsidR="00906C1C" w:rsidRPr="006A57BB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6543" w:type="dxa"/>
          </w:tcPr>
          <w:p w14:paraId="2934410E" w14:textId="757868B6" w:rsidR="00906C1C" w:rsidRPr="006A57BB" w:rsidRDefault="00ED487A" w:rsidP="00852E28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strike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od 80 % do 99,99 %</w:t>
            </w:r>
          </w:p>
        </w:tc>
        <w:tc>
          <w:tcPr>
            <w:tcW w:w="1570" w:type="dxa"/>
          </w:tcPr>
          <w:p w14:paraId="54B08D14" w14:textId="77777777" w:rsidR="00906C1C" w:rsidRPr="006A57BB" w:rsidRDefault="00906C1C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</w:t>
            </w:r>
          </w:p>
        </w:tc>
      </w:tr>
      <w:tr w:rsidR="006A57BB" w:rsidRPr="006A57BB" w14:paraId="1621453D" w14:textId="77777777" w:rsidTr="000057C7">
        <w:tc>
          <w:tcPr>
            <w:tcW w:w="949" w:type="dxa"/>
          </w:tcPr>
          <w:p w14:paraId="2820803E" w14:textId="547233E7" w:rsidR="00906C1C" w:rsidRPr="006A57BB" w:rsidRDefault="00220489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</w:t>
            </w:r>
            <w:r w:rsidR="00906C1C" w:rsidRPr="006A57BB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6543" w:type="dxa"/>
          </w:tcPr>
          <w:p w14:paraId="01E4A005" w14:textId="70ED1169" w:rsidR="00906C1C" w:rsidRPr="006A57BB" w:rsidRDefault="00906C1C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 xml:space="preserve">Trajnost rezultatov (max </w:t>
            </w:r>
            <w:r w:rsidR="00005F59" w:rsidRPr="006A57BB">
              <w:rPr>
                <w:rFonts w:cs="Arial"/>
                <w:color w:val="000000" w:themeColor="text1"/>
              </w:rPr>
              <w:t xml:space="preserve"> 20</w:t>
            </w:r>
            <w:r w:rsidRPr="006A57BB">
              <w:rPr>
                <w:rFonts w:cs="Arial"/>
                <w:color w:val="000000" w:themeColor="text1"/>
              </w:rPr>
              <w:t xml:space="preserve"> točk)</w:t>
            </w:r>
          </w:p>
        </w:tc>
        <w:tc>
          <w:tcPr>
            <w:tcW w:w="1570" w:type="dxa"/>
          </w:tcPr>
          <w:p w14:paraId="3ADB9CF5" w14:textId="77777777" w:rsidR="00906C1C" w:rsidRPr="006A57BB" w:rsidRDefault="00906C1C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</w:tr>
      <w:tr w:rsidR="006A57BB" w:rsidRPr="006A57BB" w14:paraId="32D44A9F" w14:textId="77777777" w:rsidTr="000057C7">
        <w:tc>
          <w:tcPr>
            <w:tcW w:w="949" w:type="dxa"/>
          </w:tcPr>
          <w:p w14:paraId="156A04A9" w14:textId="3085D41C" w:rsidR="00906C1C" w:rsidRPr="006A57BB" w:rsidRDefault="00220489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</w:t>
            </w:r>
            <w:r w:rsidR="00906C1C" w:rsidRPr="006A57BB">
              <w:rPr>
                <w:rFonts w:cs="Arial"/>
                <w:color w:val="000000" w:themeColor="text1"/>
              </w:rPr>
              <w:t>.1.</w:t>
            </w:r>
          </w:p>
        </w:tc>
        <w:tc>
          <w:tcPr>
            <w:tcW w:w="6543" w:type="dxa"/>
          </w:tcPr>
          <w:p w14:paraId="1F419685" w14:textId="77777777" w:rsidR="00906C1C" w:rsidRPr="006A57BB" w:rsidRDefault="00906C1C" w:rsidP="00852E28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iz projekta je razvidno, da bodo učinki in rezultati trajni in se bodo uporabljali po zaključku. Predvidena je tudi finančna in organizacijska trajnost</w:t>
            </w:r>
          </w:p>
        </w:tc>
        <w:tc>
          <w:tcPr>
            <w:tcW w:w="1570" w:type="dxa"/>
          </w:tcPr>
          <w:p w14:paraId="32383EF7" w14:textId="3AA6C86C" w:rsidR="00906C1C" w:rsidRPr="006A57BB" w:rsidRDefault="00005F59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20</w:t>
            </w:r>
          </w:p>
        </w:tc>
      </w:tr>
      <w:tr w:rsidR="006A57BB" w:rsidRPr="006A57BB" w14:paraId="5FD13104" w14:textId="77777777" w:rsidTr="000057C7">
        <w:tc>
          <w:tcPr>
            <w:tcW w:w="949" w:type="dxa"/>
          </w:tcPr>
          <w:p w14:paraId="153F74C8" w14:textId="065CA5C8" w:rsidR="00906C1C" w:rsidRPr="006A57BB" w:rsidRDefault="00220489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</w:t>
            </w:r>
            <w:r w:rsidR="00906C1C" w:rsidRPr="006A57BB">
              <w:rPr>
                <w:rFonts w:cs="Arial"/>
                <w:color w:val="000000" w:themeColor="text1"/>
              </w:rPr>
              <w:t>.2.</w:t>
            </w:r>
          </w:p>
        </w:tc>
        <w:tc>
          <w:tcPr>
            <w:tcW w:w="6543" w:type="dxa"/>
          </w:tcPr>
          <w:p w14:paraId="3E6FC6EB" w14:textId="77777777" w:rsidR="00906C1C" w:rsidRPr="006A57BB" w:rsidRDefault="00906C1C" w:rsidP="00852E28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iz projekta je razvidno, da se bodo učinki uporabljali tudi po zaključku, ni pa v celoti razvidna organizacijska in finančna trajnost</w:t>
            </w:r>
          </w:p>
        </w:tc>
        <w:tc>
          <w:tcPr>
            <w:tcW w:w="1570" w:type="dxa"/>
          </w:tcPr>
          <w:p w14:paraId="612EE9EE" w14:textId="2AC0B53F" w:rsidR="00906C1C" w:rsidRPr="006A57BB" w:rsidRDefault="00005F59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10</w:t>
            </w:r>
          </w:p>
        </w:tc>
      </w:tr>
      <w:tr w:rsidR="006A57BB" w:rsidRPr="006A57BB" w14:paraId="348BA892" w14:textId="77777777" w:rsidTr="000057C7">
        <w:tc>
          <w:tcPr>
            <w:tcW w:w="949" w:type="dxa"/>
          </w:tcPr>
          <w:p w14:paraId="77525352" w14:textId="4CF126CF" w:rsidR="00906C1C" w:rsidRPr="006A57BB" w:rsidRDefault="00220489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</w:t>
            </w:r>
            <w:r w:rsidR="00906C1C" w:rsidRPr="006A57BB">
              <w:rPr>
                <w:rFonts w:cs="Arial"/>
                <w:color w:val="000000" w:themeColor="text1"/>
              </w:rPr>
              <w:t>.3.</w:t>
            </w:r>
          </w:p>
        </w:tc>
        <w:tc>
          <w:tcPr>
            <w:tcW w:w="6543" w:type="dxa"/>
          </w:tcPr>
          <w:p w14:paraId="2C536E12" w14:textId="77777777" w:rsidR="00906C1C" w:rsidRPr="006A57BB" w:rsidRDefault="00906C1C" w:rsidP="00852E28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iz projekta ni v zadostni meri razvidno, da ne gre le za enkratno izvedbo. Organizacijska in finančna trajnost nista zadostno predstavljeni.</w:t>
            </w:r>
          </w:p>
        </w:tc>
        <w:tc>
          <w:tcPr>
            <w:tcW w:w="1570" w:type="dxa"/>
          </w:tcPr>
          <w:p w14:paraId="17B276FE" w14:textId="5AEB6628" w:rsidR="00906C1C" w:rsidRPr="006A57BB" w:rsidRDefault="00056FCA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0</w:t>
            </w:r>
          </w:p>
        </w:tc>
      </w:tr>
      <w:tr w:rsidR="006A57BB" w:rsidRPr="006A57BB" w14:paraId="27BEA3EF" w14:textId="77777777" w:rsidTr="000057C7">
        <w:tc>
          <w:tcPr>
            <w:tcW w:w="949" w:type="dxa"/>
          </w:tcPr>
          <w:p w14:paraId="76671C4A" w14:textId="4BECEE3E" w:rsidR="007F0229" w:rsidRPr="006A57BB" w:rsidRDefault="00220489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  <w:r w:rsidR="007F0229" w:rsidRPr="006A57BB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6543" w:type="dxa"/>
          </w:tcPr>
          <w:p w14:paraId="6CB5378B" w14:textId="1CA51586" w:rsidR="007F0229" w:rsidRPr="006A57BB" w:rsidRDefault="003A0537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Sodelovanje pri evropskih/nacionalnih projektih (v zadnjih 5-ih letih)</w:t>
            </w:r>
            <w:r w:rsidR="00615E84" w:rsidRPr="006A57BB">
              <w:rPr>
                <w:rFonts w:cs="Arial"/>
                <w:color w:val="000000" w:themeColor="text1"/>
              </w:rPr>
              <w:t xml:space="preserve"> (max </w:t>
            </w:r>
            <w:r w:rsidR="005F56E5" w:rsidRPr="006A57BB">
              <w:rPr>
                <w:rFonts w:cs="Arial"/>
                <w:color w:val="000000" w:themeColor="text1"/>
              </w:rPr>
              <w:t>2</w:t>
            </w:r>
            <w:r w:rsidR="006C0509" w:rsidRPr="006A57BB">
              <w:rPr>
                <w:rFonts w:cs="Arial"/>
                <w:color w:val="000000" w:themeColor="text1"/>
              </w:rPr>
              <w:t>0 točk)</w:t>
            </w:r>
          </w:p>
        </w:tc>
        <w:tc>
          <w:tcPr>
            <w:tcW w:w="1570" w:type="dxa"/>
          </w:tcPr>
          <w:p w14:paraId="7F20C8A7" w14:textId="77777777" w:rsidR="007F0229" w:rsidRPr="006A57BB" w:rsidRDefault="007F0229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</w:tr>
      <w:tr w:rsidR="006A57BB" w:rsidRPr="006A57BB" w14:paraId="30BB771F" w14:textId="77777777" w:rsidTr="000057C7">
        <w:tc>
          <w:tcPr>
            <w:tcW w:w="949" w:type="dxa"/>
          </w:tcPr>
          <w:p w14:paraId="4A9D1361" w14:textId="546068CB" w:rsidR="006C0509" w:rsidRPr="006A57BB" w:rsidRDefault="00220489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  <w:r w:rsidR="006C0509" w:rsidRPr="006A57BB">
              <w:rPr>
                <w:rFonts w:cs="Arial"/>
                <w:color w:val="000000" w:themeColor="text1"/>
              </w:rPr>
              <w:t>.</w:t>
            </w:r>
            <w:r w:rsidR="00F171B7" w:rsidRPr="006A57BB">
              <w:rPr>
                <w:rFonts w:cs="Arial"/>
                <w:color w:val="000000" w:themeColor="text1"/>
              </w:rPr>
              <w:t>1.</w:t>
            </w:r>
          </w:p>
        </w:tc>
        <w:tc>
          <w:tcPr>
            <w:tcW w:w="6543" w:type="dxa"/>
          </w:tcPr>
          <w:p w14:paraId="06FD401E" w14:textId="2F506034" w:rsidR="006C0509" w:rsidRPr="006A57BB" w:rsidRDefault="00F171B7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Vlagatelj je že sodeloval/izvajal evropski projekt</w:t>
            </w:r>
          </w:p>
        </w:tc>
        <w:tc>
          <w:tcPr>
            <w:tcW w:w="1570" w:type="dxa"/>
          </w:tcPr>
          <w:p w14:paraId="3C916423" w14:textId="5EE09D26" w:rsidR="006C0509" w:rsidRPr="006A57BB" w:rsidRDefault="005F56E5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</w:t>
            </w:r>
            <w:r w:rsidR="00F171B7" w:rsidRPr="006A57BB">
              <w:rPr>
                <w:rFonts w:cs="Arial"/>
                <w:color w:val="000000" w:themeColor="text1"/>
              </w:rPr>
              <w:t>0</w:t>
            </w:r>
          </w:p>
        </w:tc>
      </w:tr>
      <w:tr w:rsidR="006A57BB" w:rsidRPr="006A57BB" w14:paraId="5EECE625" w14:textId="77777777" w:rsidTr="000057C7">
        <w:tc>
          <w:tcPr>
            <w:tcW w:w="949" w:type="dxa"/>
          </w:tcPr>
          <w:p w14:paraId="18373BB0" w14:textId="6EAC35F5" w:rsidR="00F171B7" w:rsidRPr="006A57BB" w:rsidRDefault="00220489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  <w:r w:rsidR="00F171B7" w:rsidRPr="006A57BB">
              <w:rPr>
                <w:rFonts w:cs="Arial"/>
                <w:color w:val="000000" w:themeColor="text1"/>
              </w:rPr>
              <w:t>.2.</w:t>
            </w:r>
          </w:p>
        </w:tc>
        <w:tc>
          <w:tcPr>
            <w:tcW w:w="6543" w:type="dxa"/>
          </w:tcPr>
          <w:p w14:paraId="19F97FA5" w14:textId="1D87B78F" w:rsidR="00F171B7" w:rsidRPr="006A57BB" w:rsidRDefault="00F171B7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 xml:space="preserve">Vlagatelj je že sodeloval/izvajal </w:t>
            </w:r>
            <w:r w:rsidR="00EC6C14" w:rsidRPr="006A57BB">
              <w:rPr>
                <w:rFonts w:cs="Arial"/>
                <w:color w:val="000000" w:themeColor="text1"/>
              </w:rPr>
              <w:t>nacionalni projekt (sofinanciran iz državnega proračuna)</w:t>
            </w:r>
          </w:p>
        </w:tc>
        <w:tc>
          <w:tcPr>
            <w:tcW w:w="1570" w:type="dxa"/>
          </w:tcPr>
          <w:p w14:paraId="13A292F8" w14:textId="26BCBAFD" w:rsidR="00F171B7" w:rsidRPr="006A57BB" w:rsidRDefault="005F56E5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10</w:t>
            </w:r>
          </w:p>
        </w:tc>
      </w:tr>
      <w:tr w:rsidR="002265EC" w:rsidRPr="006A57BB" w14:paraId="4A8C109F" w14:textId="77777777" w:rsidTr="000057C7">
        <w:tc>
          <w:tcPr>
            <w:tcW w:w="949" w:type="dxa"/>
          </w:tcPr>
          <w:p w14:paraId="0E06F535" w14:textId="6F6009B0" w:rsidR="00EC6C14" w:rsidRPr="006A57BB" w:rsidRDefault="00220489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  <w:r w:rsidR="00EC6C14" w:rsidRPr="006A57BB">
              <w:rPr>
                <w:rFonts w:cs="Arial"/>
                <w:color w:val="000000" w:themeColor="text1"/>
              </w:rPr>
              <w:t>.3.</w:t>
            </w:r>
          </w:p>
        </w:tc>
        <w:tc>
          <w:tcPr>
            <w:tcW w:w="6543" w:type="dxa"/>
          </w:tcPr>
          <w:p w14:paraId="3BF9ABF3" w14:textId="3E5D8D07" w:rsidR="00EC6C14" w:rsidRPr="006A57BB" w:rsidRDefault="00EC6C14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Vlagatelj še ni sodeloval/izvajal evropski</w:t>
            </w:r>
            <w:r w:rsidR="00692692" w:rsidRPr="006A57BB">
              <w:rPr>
                <w:rFonts w:cs="Arial"/>
                <w:color w:val="000000" w:themeColor="text1"/>
              </w:rPr>
              <w:t>/nacionalni</w:t>
            </w:r>
            <w:r w:rsidRPr="006A57BB">
              <w:rPr>
                <w:rFonts w:cs="Arial"/>
                <w:color w:val="000000" w:themeColor="text1"/>
              </w:rPr>
              <w:t xml:space="preserve"> projekt</w:t>
            </w:r>
          </w:p>
        </w:tc>
        <w:tc>
          <w:tcPr>
            <w:tcW w:w="1570" w:type="dxa"/>
          </w:tcPr>
          <w:p w14:paraId="74465DDE" w14:textId="3E45032F" w:rsidR="00EC6C14" w:rsidRPr="006A57BB" w:rsidRDefault="00EC6C14" w:rsidP="008129CB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0</w:t>
            </w:r>
          </w:p>
        </w:tc>
      </w:tr>
    </w:tbl>
    <w:p w14:paraId="7A437C63" w14:textId="05F773E7" w:rsidR="00906C1C" w:rsidRPr="006A57BB" w:rsidRDefault="00906C1C" w:rsidP="00906C1C">
      <w:pPr>
        <w:spacing w:after="120" w:line="23" w:lineRule="atLeast"/>
        <w:rPr>
          <w:rFonts w:cs="Arial"/>
          <w:color w:val="000000" w:themeColor="text1"/>
        </w:rPr>
      </w:pPr>
    </w:p>
    <w:p w14:paraId="01262210" w14:textId="5B6F9A66" w:rsidR="00854EB0" w:rsidRPr="006A57BB" w:rsidRDefault="00854EB0" w:rsidP="00906C1C">
      <w:pPr>
        <w:spacing w:after="120" w:line="23" w:lineRule="atLeast"/>
        <w:rPr>
          <w:rFonts w:cs="Arial"/>
          <w:b/>
          <w:bCs/>
          <w:color w:val="000000" w:themeColor="text1"/>
          <w:u w:val="single"/>
        </w:rPr>
      </w:pPr>
      <w:r w:rsidRPr="006A57BB">
        <w:rPr>
          <w:rFonts w:cs="Arial"/>
          <w:b/>
          <w:bCs/>
          <w:color w:val="000000" w:themeColor="text1"/>
          <w:u w:val="single"/>
        </w:rPr>
        <w:t xml:space="preserve">B: </w:t>
      </w:r>
      <w:r w:rsidR="00C6392F" w:rsidRPr="006A57BB">
        <w:rPr>
          <w:rFonts w:cs="Arial"/>
          <w:b/>
          <w:bCs/>
          <w:color w:val="000000" w:themeColor="text1"/>
          <w:u w:val="single"/>
        </w:rPr>
        <w:t>za financiranje investicij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48"/>
        <w:gridCol w:w="6542"/>
        <w:gridCol w:w="1572"/>
      </w:tblGrid>
      <w:tr w:rsidR="006A57BB" w:rsidRPr="006A57BB" w14:paraId="574CF74D" w14:textId="77777777" w:rsidTr="00F6456C">
        <w:tc>
          <w:tcPr>
            <w:tcW w:w="948" w:type="dxa"/>
          </w:tcPr>
          <w:p w14:paraId="456F98B7" w14:textId="77777777" w:rsidR="00B6646A" w:rsidRPr="006A57BB" w:rsidRDefault="00B6646A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Z. št.</w:t>
            </w:r>
          </w:p>
        </w:tc>
        <w:tc>
          <w:tcPr>
            <w:tcW w:w="6542" w:type="dxa"/>
          </w:tcPr>
          <w:p w14:paraId="65427B8C" w14:textId="77777777" w:rsidR="00B6646A" w:rsidRPr="006A57BB" w:rsidRDefault="00B6646A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Naziv merila</w:t>
            </w:r>
          </w:p>
        </w:tc>
        <w:tc>
          <w:tcPr>
            <w:tcW w:w="1572" w:type="dxa"/>
          </w:tcPr>
          <w:p w14:paraId="428A863F" w14:textId="77777777" w:rsidR="00B6646A" w:rsidRPr="006A57BB" w:rsidRDefault="00B6646A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Število točk</w:t>
            </w:r>
          </w:p>
        </w:tc>
      </w:tr>
      <w:tr w:rsidR="006A57BB" w:rsidRPr="006A57BB" w14:paraId="448E388A" w14:textId="77777777" w:rsidTr="00F6456C">
        <w:tc>
          <w:tcPr>
            <w:tcW w:w="948" w:type="dxa"/>
          </w:tcPr>
          <w:p w14:paraId="3EB82BB3" w14:textId="77777777" w:rsidR="00B6646A" w:rsidRPr="006A57BB" w:rsidRDefault="00B6646A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6542" w:type="dxa"/>
          </w:tcPr>
          <w:p w14:paraId="3A714CFE" w14:textId="5C12A7F8" w:rsidR="00B6646A" w:rsidRPr="006A57BB" w:rsidRDefault="00BF0C98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 xml:space="preserve">Velikost vlagatelja (max 10 </w:t>
            </w:r>
            <w:r w:rsidR="002004B4" w:rsidRPr="006A57BB">
              <w:rPr>
                <w:rFonts w:cs="Arial"/>
                <w:color w:val="000000" w:themeColor="text1"/>
              </w:rPr>
              <w:t>točk)</w:t>
            </w:r>
          </w:p>
        </w:tc>
        <w:tc>
          <w:tcPr>
            <w:tcW w:w="1572" w:type="dxa"/>
          </w:tcPr>
          <w:p w14:paraId="27A37362" w14:textId="77777777" w:rsidR="00B6646A" w:rsidRPr="006A57BB" w:rsidRDefault="00B6646A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</w:tr>
      <w:tr w:rsidR="006A57BB" w:rsidRPr="006A57BB" w14:paraId="7715133D" w14:textId="77777777" w:rsidTr="00F6456C">
        <w:tc>
          <w:tcPr>
            <w:tcW w:w="948" w:type="dxa"/>
          </w:tcPr>
          <w:p w14:paraId="1F1BD9FB" w14:textId="77777777" w:rsidR="00B6646A" w:rsidRPr="006A57BB" w:rsidRDefault="00B6646A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1.1.</w:t>
            </w:r>
          </w:p>
        </w:tc>
        <w:tc>
          <w:tcPr>
            <w:tcW w:w="6542" w:type="dxa"/>
          </w:tcPr>
          <w:p w14:paraId="0A862F7B" w14:textId="5711AE76" w:rsidR="00B6646A" w:rsidRPr="006A57BB" w:rsidRDefault="00FA06AC" w:rsidP="00A55EE3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nad 50 zaposlenih</w:t>
            </w:r>
          </w:p>
        </w:tc>
        <w:tc>
          <w:tcPr>
            <w:tcW w:w="1572" w:type="dxa"/>
          </w:tcPr>
          <w:p w14:paraId="58D82520" w14:textId="1921F864" w:rsidR="00B6646A" w:rsidRPr="006A57BB" w:rsidRDefault="00605BA8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</w:t>
            </w:r>
          </w:p>
        </w:tc>
      </w:tr>
      <w:tr w:rsidR="006A57BB" w:rsidRPr="006A57BB" w14:paraId="583AA3D2" w14:textId="77777777" w:rsidTr="00F6456C">
        <w:tc>
          <w:tcPr>
            <w:tcW w:w="948" w:type="dxa"/>
          </w:tcPr>
          <w:p w14:paraId="7E900A76" w14:textId="77777777" w:rsidR="00B6646A" w:rsidRPr="006A57BB" w:rsidRDefault="00B6646A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1.2.</w:t>
            </w:r>
          </w:p>
        </w:tc>
        <w:tc>
          <w:tcPr>
            <w:tcW w:w="6542" w:type="dxa"/>
          </w:tcPr>
          <w:p w14:paraId="76EE4215" w14:textId="5C606CF2" w:rsidR="00B6646A" w:rsidRPr="006A57BB" w:rsidRDefault="00605BA8" w:rsidP="009C3ECA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do 50 zaposlenih</w:t>
            </w:r>
          </w:p>
        </w:tc>
        <w:tc>
          <w:tcPr>
            <w:tcW w:w="1572" w:type="dxa"/>
          </w:tcPr>
          <w:p w14:paraId="2D6A0B27" w14:textId="13442154" w:rsidR="00B6646A" w:rsidRPr="006A57BB" w:rsidRDefault="00605BA8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10</w:t>
            </w:r>
          </w:p>
        </w:tc>
      </w:tr>
      <w:tr w:rsidR="006A57BB" w:rsidRPr="006A57BB" w14:paraId="4E59FA0B" w14:textId="77777777" w:rsidTr="00F6456C">
        <w:tc>
          <w:tcPr>
            <w:tcW w:w="948" w:type="dxa"/>
          </w:tcPr>
          <w:p w14:paraId="457AB345" w14:textId="05445536" w:rsidR="003D1FD3" w:rsidRPr="006A57BB" w:rsidRDefault="003D1FD3" w:rsidP="003D1FD3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6542" w:type="dxa"/>
          </w:tcPr>
          <w:p w14:paraId="0F3C33CA" w14:textId="434E06D9" w:rsidR="003D1FD3" w:rsidRPr="006A57BB" w:rsidRDefault="003D1FD3" w:rsidP="003D1FD3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Število zaposlenih ob zaključku investicije</w:t>
            </w:r>
            <w:r w:rsidR="00B00CF1" w:rsidRPr="006A57BB">
              <w:rPr>
                <w:rFonts w:cs="Arial"/>
                <w:color w:val="000000" w:themeColor="text1"/>
              </w:rPr>
              <w:t xml:space="preserve"> (max </w:t>
            </w:r>
            <w:r w:rsidR="00A81960" w:rsidRPr="006A57BB">
              <w:rPr>
                <w:rFonts w:cs="Arial"/>
                <w:color w:val="000000" w:themeColor="text1"/>
              </w:rPr>
              <w:t>20 točk)</w:t>
            </w:r>
          </w:p>
        </w:tc>
        <w:tc>
          <w:tcPr>
            <w:tcW w:w="1572" w:type="dxa"/>
          </w:tcPr>
          <w:p w14:paraId="139B7812" w14:textId="77777777" w:rsidR="003D1FD3" w:rsidRPr="006A57BB" w:rsidRDefault="003D1FD3" w:rsidP="003D1FD3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</w:tr>
      <w:tr w:rsidR="006A57BB" w:rsidRPr="006A57BB" w14:paraId="3388E1DB" w14:textId="77777777" w:rsidTr="00F6456C">
        <w:tc>
          <w:tcPr>
            <w:tcW w:w="948" w:type="dxa"/>
          </w:tcPr>
          <w:p w14:paraId="62E0A943" w14:textId="2985BBD4" w:rsidR="003D1FD3" w:rsidRPr="006A57BB" w:rsidRDefault="003D1FD3" w:rsidP="003D1FD3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2.1.</w:t>
            </w:r>
          </w:p>
        </w:tc>
        <w:tc>
          <w:tcPr>
            <w:tcW w:w="6542" w:type="dxa"/>
          </w:tcPr>
          <w:p w14:paraId="5FCA517F" w14:textId="06C0ECD6" w:rsidR="003D1FD3" w:rsidRPr="006A57BB" w:rsidRDefault="00B00CF1" w:rsidP="003D1FD3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zmanjšanje števila zaposlenih</w:t>
            </w:r>
          </w:p>
        </w:tc>
        <w:tc>
          <w:tcPr>
            <w:tcW w:w="1572" w:type="dxa"/>
          </w:tcPr>
          <w:p w14:paraId="6FA54D06" w14:textId="2369822F" w:rsidR="003D1FD3" w:rsidRPr="006A57BB" w:rsidRDefault="00A81960" w:rsidP="003D1FD3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0</w:t>
            </w:r>
          </w:p>
        </w:tc>
      </w:tr>
      <w:tr w:rsidR="006A57BB" w:rsidRPr="006A57BB" w14:paraId="6121E8C7" w14:textId="77777777" w:rsidTr="00F6456C">
        <w:tc>
          <w:tcPr>
            <w:tcW w:w="948" w:type="dxa"/>
          </w:tcPr>
          <w:p w14:paraId="6CEEDEE1" w14:textId="0A838B3C" w:rsidR="003D1FD3" w:rsidRPr="006A57BB" w:rsidRDefault="003D1FD3" w:rsidP="003D1FD3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2.2.</w:t>
            </w:r>
          </w:p>
        </w:tc>
        <w:tc>
          <w:tcPr>
            <w:tcW w:w="6542" w:type="dxa"/>
          </w:tcPr>
          <w:p w14:paraId="22E95AA5" w14:textId="134FA080" w:rsidR="003D1FD3" w:rsidRPr="006A57BB" w:rsidRDefault="00B00CF1" w:rsidP="003D1FD3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ohranitev števila zaposlenih</w:t>
            </w:r>
          </w:p>
        </w:tc>
        <w:tc>
          <w:tcPr>
            <w:tcW w:w="1572" w:type="dxa"/>
          </w:tcPr>
          <w:p w14:paraId="6D473DFC" w14:textId="1261133B" w:rsidR="003D1FD3" w:rsidRPr="006A57BB" w:rsidRDefault="00A81960" w:rsidP="003D1FD3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10</w:t>
            </w:r>
          </w:p>
        </w:tc>
      </w:tr>
      <w:tr w:rsidR="006A57BB" w:rsidRPr="006A57BB" w14:paraId="62F43B47" w14:textId="77777777" w:rsidTr="00F6456C">
        <w:tc>
          <w:tcPr>
            <w:tcW w:w="948" w:type="dxa"/>
          </w:tcPr>
          <w:p w14:paraId="3299A10A" w14:textId="77777777" w:rsidR="003D1FD3" w:rsidRPr="006A57BB" w:rsidRDefault="003D1FD3" w:rsidP="003D1FD3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  <w:tc>
          <w:tcPr>
            <w:tcW w:w="6542" w:type="dxa"/>
          </w:tcPr>
          <w:p w14:paraId="4AC3CB3B" w14:textId="18FDA16B" w:rsidR="003D1FD3" w:rsidRPr="006A57BB" w:rsidRDefault="00B00CF1" w:rsidP="003D1FD3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povečanje števila zaposlenih</w:t>
            </w:r>
          </w:p>
        </w:tc>
        <w:tc>
          <w:tcPr>
            <w:tcW w:w="1572" w:type="dxa"/>
          </w:tcPr>
          <w:p w14:paraId="54588507" w14:textId="6CA39375" w:rsidR="003D1FD3" w:rsidRPr="006A57BB" w:rsidRDefault="00A81960" w:rsidP="003D1FD3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20</w:t>
            </w:r>
          </w:p>
        </w:tc>
      </w:tr>
      <w:tr w:rsidR="006A57BB" w:rsidRPr="006A57BB" w14:paraId="08228E64" w14:textId="77777777" w:rsidTr="00F6456C">
        <w:tc>
          <w:tcPr>
            <w:tcW w:w="948" w:type="dxa"/>
          </w:tcPr>
          <w:p w14:paraId="5CAB8229" w14:textId="2FF155BD" w:rsidR="003D1FD3" w:rsidRPr="006A57BB" w:rsidRDefault="005427EF" w:rsidP="003D1FD3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6542" w:type="dxa"/>
          </w:tcPr>
          <w:p w14:paraId="3AAD34B0" w14:textId="346BF29C" w:rsidR="003D1FD3" w:rsidRPr="006A57BB" w:rsidRDefault="003D1FD3" w:rsidP="003D1FD3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Socialno podjetje (max 5 točk)</w:t>
            </w:r>
          </w:p>
        </w:tc>
        <w:tc>
          <w:tcPr>
            <w:tcW w:w="1572" w:type="dxa"/>
          </w:tcPr>
          <w:p w14:paraId="21CB1CF4" w14:textId="05B09236" w:rsidR="003D1FD3" w:rsidRPr="006A57BB" w:rsidRDefault="003D1FD3" w:rsidP="003D1FD3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</w:tr>
      <w:tr w:rsidR="006A57BB" w:rsidRPr="006A57BB" w14:paraId="0D0728A7" w14:textId="77777777" w:rsidTr="00F6456C">
        <w:tc>
          <w:tcPr>
            <w:tcW w:w="948" w:type="dxa"/>
          </w:tcPr>
          <w:p w14:paraId="7F044E56" w14:textId="770A1D17" w:rsidR="003D1FD3" w:rsidRPr="006A57BB" w:rsidRDefault="005427EF" w:rsidP="003D1FD3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3.1.</w:t>
            </w:r>
          </w:p>
        </w:tc>
        <w:tc>
          <w:tcPr>
            <w:tcW w:w="6542" w:type="dxa"/>
          </w:tcPr>
          <w:p w14:paraId="633E3B51" w14:textId="1C9E56F9" w:rsidR="003D1FD3" w:rsidRPr="006A57BB" w:rsidRDefault="003D1FD3" w:rsidP="003D1FD3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vlagatelj nima statusa socialnega podjetja</w:t>
            </w:r>
          </w:p>
        </w:tc>
        <w:tc>
          <w:tcPr>
            <w:tcW w:w="1572" w:type="dxa"/>
          </w:tcPr>
          <w:p w14:paraId="657678DA" w14:textId="017B4AB4" w:rsidR="003D1FD3" w:rsidRPr="006A57BB" w:rsidRDefault="003D1FD3" w:rsidP="003D1FD3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0</w:t>
            </w:r>
          </w:p>
        </w:tc>
      </w:tr>
      <w:tr w:rsidR="006A57BB" w:rsidRPr="006A57BB" w14:paraId="0BD0EDD8" w14:textId="77777777" w:rsidTr="00F6456C">
        <w:tc>
          <w:tcPr>
            <w:tcW w:w="948" w:type="dxa"/>
          </w:tcPr>
          <w:p w14:paraId="14196614" w14:textId="25A8F2B6" w:rsidR="003D1FD3" w:rsidRPr="006A57BB" w:rsidRDefault="00D81C00" w:rsidP="003D1FD3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3.2.</w:t>
            </w:r>
          </w:p>
        </w:tc>
        <w:tc>
          <w:tcPr>
            <w:tcW w:w="6542" w:type="dxa"/>
          </w:tcPr>
          <w:p w14:paraId="2D6DCA7C" w14:textId="5C47C6B5" w:rsidR="003D1FD3" w:rsidRPr="006A57BB" w:rsidRDefault="003D1FD3" w:rsidP="003D1FD3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vlagatelj ima status socialnega podjetja</w:t>
            </w:r>
          </w:p>
        </w:tc>
        <w:tc>
          <w:tcPr>
            <w:tcW w:w="1572" w:type="dxa"/>
          </w:tcPr>
          <w:p w14:paraId="67FDB9E1" w14:textId="489F0830" w:rsidR="003D1FD3" w:rsidRPr="006A57BB" w:rsidRDefault="003D1FD3" w:rsidP="003D1FD3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</w:t>
            </w:r>
          </w:p>
        </w:tc>
      </w:tr>
      <w:tr w:rsidR="006A57BB" w:rsidRPr="006A57BB" w14:paraId="1C73C870" w14:textId="77777777" w:rsidTr="00F6456C">
        <w:tc>
          <w:tcPr>
            <w:tcW w:w="948" w:type="dxa"/>
          </w:tcPr>
          <w:p w14:paraId="49855B1B" w14:textId="44E30DE1" w:rsidR="003D1FD3" w:rsidRPr="006A57BB" w:rsidRDefault="00D81C00" w:rsidP="003D1FD3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6542" w:type="dxa"/>
          </w:tcPr>
          <w:p w14:paraId="1C0502E3" w14:textId="44FA6D25" w:rsidR="003D1FD3" w:rsidRPr="006A57BB" w:rsidRDefault="003D1FD3" w:rsidP="003D1FD3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Usmerjenost v izvoz (max 10 točk)</w:t>
            </w:r>
          </w:p>
        </w:tc>
        <w:tc>
          <w:tcPr>
            <w:tcW w:w="1572" w:type="dxa"/>
          </w:tcPr>
          <w:p w14:paraId="074C7D69" w14:textId="77777777" w:rsidR="003D1FD3" w:rsidRPr="006A57BB" w:rsidRDefault="003D1FD3" w:rsidP="003D1FD3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</w:tr>
      <w:tr w:rsidR="006A57BB" w:rsidRPr="006A57BB" w14:paraId="2BEA16F6" w14:textId="77777777" w:rsidTr="00F6456C">
        <w:tc>
          <w:tcPr>
            <w:tcW w:w="948" w:type="dxa"/>
          </w:tcPr>
          <w:p w14:paraId="391C7C1E" w14:textId="13BBD1C3" w:rsidR="00D81C00" w:rsidRPr="006A57BB" w:rsidRDefault="00D81C00" w:rsidP="00D81C0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4.1.</w:t>
            </w:r>
          </w:p>
        </w:tc>
        <w:tc>
          <w:tcPr>
            <w:tcW w:w="6542" w:type="dxa"/>
          </w:tcPr>
          <w:p w14:paraId="14D26F3B" w14:textId="2220399A" w:rsidR="00D81C00" w:rsidRPr="006A57BB" w:rsidRDefault="00D81C00" w:rsidP="00D81C00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manj kot 10 %</w:t>
            </w:r>
          </w:p>
        </w:tc>
        <w:tc>
          <w:tcPr>
            <w:tcW w:w="1572" w:type="dxa"/>
          </w:tcPr>
          <w:p w14:paraId="6801E639" w14:textId="580567F7" w:rsidR="00D81C00" w:rsidRPr="006A57BB" w:rsidRDefault="007605C9" w:rsidP="00D81C0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</w:t>
            </w:r>
          </w:p>
        </w:tc>
      </w:tr>
      <w:tr w:rsidR="006A57BB" w:rsidRPr="006A57BB" w14:paraId="1BA71216" w14:textId="77777777" w:rsidTr="00F6456C">
        <w:tc>
          <w:tcPr>
            <w:tcW w:w="948" w:type="dxa"/>
          </w:tcPr>
          <w:p w14:paraId="46DE42FC" w14:textId="4CDCFF08" w:rsidR="00D81C00" w:rsidRPr="006A57BB" w:rsidRDefault="00D81C00" w:rsidP="00D81C0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4.2.</w:t>
            </w:r>
          </w:p>
        </w:tc>
        <w:tc>
          <w:tcPr>
            <w:tcW w:w="6542" w:type="dxa"/>
          </w:tcPr>
          <w:p w14:paraId="57BC8F84" w14:textId="7182A8C1" w:rsidR="00D81C00" w:rsidRPr="006A57BB" w:rsidRDefault="00D81C00" w:rsidP="00D81C00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od 10 % do 40 %</w:t>
            </w:r>
          </w:p>
        </w:tc>
        <w:tc>
          <w:tcPr>
            <w:tcW w:w="1572" w:type="dxa"/>
          </w:tcPr>
          <w:p w14:paraId="77DAB036" w14:textId="36CA47B4" w:rsidR="00D81C00" w:rsidRPr="006A57BB" w:rsidRDefault="00D162A7" w:rsidP="00D81C0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7</w:t>
            </w:r>
          </w:p>
        </w:tc>
      </w:tr>
      <w:tr w:rsidR="006A57BB" w:rsidRPr="006A57BB" w14:paraId="7D5D7CCE" w14:textId="77777777" w:rsidTr="00F6456C">
        <w:tc>
          <w:tcPr>
            <w:tcW w:w="948" w:type="dxa"/>
          </w:tcPr>
          <w:p w14:paraId="63774573" w14:textId="491215B4" w:rsidR="00D81C00" w:rsidRPr="006A57BB" w:rsidRDefault="00D81C00" w:rsidP="00D81C0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4.3.</w:t>
            </w:r>
          </w:p>
        </w:tc>
        <w:tc>
          <w:tcPr>
            <w:tcW w:w="6542" w:type="dxa"/>
          </w:tcPr>
          <w:p w14:paraId="71B035D3" w14:textId="25F52B28" w:rsidR="00D81C00" w:rsidRPr="006A57BB" w:rsidRDefault="00D81C00" w:rsidP="00D81C00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nad 40 %</w:t>
            </w:r>
          </w:p>
        </w:tc>
        <w:tc>
          <w:tcPr>
            <w:tcW w:w="1572" w:type="dxa"/>
          </w:tcPr>
          <w:p w14:paraId="100DD2D2" w14:textId="27A1C57F" w:rsidR="00D81C00" w:rsidRPr="006A57BB" w:rsidRDefault="00D162A7" w:rsidP="00D81C0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10</w:t>
            </w:r>
          </w:p>
        </w:tc>
      </w:tr>
      <w:tr w:rsidR="006A57BB" w:rsidRPr="006A57BB" w14:paraId="6CA14407" w14:textId="77777777" w:rsidTr="00F6456C">
        <w:tc>
          <w:tcPr>
            <w:tcW w:w="948" w:type="dxa"/>
          </w:tcPr>
          <w:p w14:paraId="2B2A2DCD" w14:textId="71475519" w:rsidR="00D81C00" w:rsidRPr="006A57BB" w:rsidRDefault="00D81C00" w:rsidP="00D81C0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lastRenderedPageBreak/>
              <w:t>5</w:t>
            </w:r>
          </w:p>
        </w:tc>
        <w:tc>
          <w:tcPr>
            <w:tcW w:w="6542" w:type="dxa"/>
          </w:tcPr>
          <w:p w14:paraId="0C2BCADF" w14:textId="1038026A" w:rsidR="00D81C00" w:rsidRPr="006A57BB" w:rsidRDefault="00D81C00" w:rsidP="00D81C0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Delež lastnih sredstev v finančni strukturi (max 10 točk)</w:t>
            </w:r>
          </w:p>
        </w:tc>
        <w:tc>
          <w:tcPr>
            <w:tcW w:w="1572" w:type="dxa"/>
          </w:tcPr>
          <w:p w14:paraId="071285BC" w14:textId="77777777" w:rsidR="00D81C00" w:rsidRPr="006A57BB" w:rsidRDefault="00D81C00" w:rsidP="00D81C00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</w:tr>
      <w:tr w:rsidR="006A57BB" w:rsidRPr="006A57BB" w14:paraId="7C095AAC" w14:textId="77777777" w:rsidTr="00F6456C">
        <w:tc>
          <w:tcPr>
            <w:tcW w:w="948" w:type="dxa"/>
          </w:tcPr>
          <w:p w14:paraId="194392C8" w14:textId="58988F93" w:rsidR="00D81C00" w:rsidRPr="006A57BB" w:rsidRDefault="00D81C00" w:rsidP="00D81C0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5.1.</w:t>
            </w:r>
          </w:p>
        </w:tc>
        <w:tc>
          <w:tcPr>
            <w:tcW w:w="6542" w:type="dxa"/>
          </w:tcPr>
          <w:p w14:paraId="5062D228" w14:textId="02EC9DE0" w:rsidR="00D81C00" w:rsidRPr="006A57BB" w:rsidRDefault="00D81C00" w:rsidP="00D81C00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 xml:space="preserve">lastna sredstva od </w:t>
            </w:r>
            <w:r w:rsidR="003D17C6" w:rsidRPr="006A57BB">
              <w:rPr>
                <w:rFonts w:cs="Arial"/>
                <w:color w:val="000000" w:themeColor="text1"/>
              </w:rPr>
              <w:t>0</w:t>
            </w:r>
            <w:r w:rsidRPr="006A57BB">
              <w:rPr>
                <w:rFonts w:cs="Arial"/>
                <w:color w:val="000000" w:themeColor="text1"/>
              </w:rPr>
              <w:t xml:space="preserve"> % do vključno 10 %</w:t>
            </w:r>
          </w:p>
        </w:tc>
        <w:tc>
          <w:tcPr>
            <w:tcW w:w="1572" w:type="dxa"/>
          </w:tcPr>
          <w:p w14:paraId="7A2517A7" w14:textId="7533D06B" w:rsidR="00D81C00" w:rsidRPr="006A57BB" w:rsidRDefault="007605C9" w:rsidP="00D81C0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</w:t>
            </w:r>
          </w:p>
        </w:tc>
      </w:tr>
      <w:tr w:rsidR="006A57BB" w:rsidRPr="006A57BB" w14:paraId="4115C254" w14:textId="77777777" w:rsidTr="00F6456C">
        <w:tc>
          <w:tcPr>
            <w:tcW w:w="948" w:type="dxa"/>
          </w:tcPr>
          <w:p w14:paraId="786399AF" w14:textId="6FC8DF07" w:rsidR="00D81C00" w:rsidRPr="006A57BB" w:rsidRDefault="00D81C00" w:rsidP="00D81C0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5.2.</w:t>
            </w:r>
          </w:p>
        </w:tc>
        <w:tc>
          <w:tcPr>
            <w:tcW w:w="6542" w:type="dxa"/>
          </w:tcPr>
          <w:p w14:paraId="200BC0D8" w14:textId="0037B315" w:rsidR="00D81C00" w:rsidRPr="006A57BB" w:rsidRDefault="00D81C00" w:rsidP="00D81C00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lastna sredstva od 11 % do vključno 20 %</w:t>
            </w:r>
          </w:p>
        </w:tc>
        <w:tc>
          <w:tcPr>
            <w:tcW w:w="1572" w:type="dxa"/>
          </w:tcPr>
          <w:p w14:paraId="7DF1D217" w14:textId="06F5E2B3" w:rsidR="00D81C00" w:rsidRPr="006A57BB" w:rsidRDefault="007605C9" w:rsidP="00D81C0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7</w:t>
            </w:r>
          </w:p>
        </w:tc>
      </w:tr>
      <w:tr w:rsidR="006A57BB" w:rsidRPr="006A57BB" w14:paraId="44CCAF11" w14:textId="77777777" w:rsidTr="00F6456C">
        <w:tc>
          <w:tcPr>
            <w:tcW w:w="948" w:type="dxa"/>
          </w:tcPr>
          <w:p w14:paraId="59CB91F8" w14:textId="08210D93" w:rsidR="00D81C00" w:rsidRPr="006A57BB" w:rsidRDefault="00D81C00" w:rsidP="00D81C0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5.3.</w:t>
            </w:r>
          </w:p>
        </w:tc>
        <w:tc>
          <w:tcPr>
            <w:tcW w:w="6542" w:type="dxa"/>
          </w:tcPr>
          <w:p w14:paraId="71ABCF80" w14:textId="79DAC3BB" w:rsidR="00D81C00" w:rsidRPr="006A57BB" w:rsidRDefault="00D81C00" w:rsidP="00D81C00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lastna sredstva nad 20 %</w:t>
            </w:r>
          </w:p>
        </w:tc>
        <w:tc>
          <w:tcPr>
            <w:tcW w:w="1572" w:type="dxa"/>
          </w:tcPr>
          <w:p w14:paraId="67445DBB" w14:textId="77F94CD2" w:rsidR="00D81C00" w:rsidRPr="006A57BB" w:rsidRDefault="007605C9" w:rsidP="00D81C0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10</w:t>
            </w:r>
          </w:p>
        </w:tc>
      </w:tr>
      <w:tr w:rsidR="006A57BB" w:rsidRPr="006A57BB" w14:paraId="6289E796" w14:textId="77777777" w:rsidTr="00F6456C">
        <w:tc>
          <w:tcPr>
            <w:tcW w:w="948" w:type="dxa"/>
          </w:tcPr>
          <w:p w14:paraId="2A3CCEBD" w14:textId="28E765B1" w:rsidR="00F034F0" w:rsidRPr="006A57BB" w:rsidRDefault="00F034F0" w:rsidP="00F034F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6</w:t>
            </w:r>
          </w:p>
        </w:tc>
        <w:tc>
          <w:tcPr>
            <w:tcW w:w="6542" w:type="dxa"/>
          </w:tcPr>
          <w:p w14:paraId="79D40532" w14:textId="1596A619" w:rsidR="00F034F0" w:rsidRPr="006A57BB" w:rsidRDefault="00F034F0" w:rsidP="00F034F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Bonitetna ocena Ebonitete.si (max 20 točk)</w:t>
            </w:r>
          </w:p>
        </w:tc>
        <w:tc>
          <w:tcPr>
            <w:tcW w:w="1572" w:type="dxa"/>
          </w:tcPr>
          <w:p w14:paraId="55D83584" w14:textId="77777777" w:rsidR="00F034F0" w:rsidRPr="006A57BB" w:rsidRDefault="00F034F0" w:rsidP="00F034F0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</w:tr>
      <w:tr w:rsidR="006A57BB" w:rsidRPr="006A57BB" w14:paraId="28AD67E1" w14:textId="77777777" w:rsidTr="00F6456C">
        <w:tc>
          <w:tcPr>
            <w:tcW w:w="948" w:type="dxa"/>
          </w:tcPr>
          <w:p w14:paraId="7C3BFB0A" w14:textId="5035005B" w:rsidR="00F034F0" w:rsidRPr="006A57BB" w:rsidRDefault="00F034F0" w:rsidP="00F034F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6.1.</w:t>
            </w:r>
          </w:p>
        </w:tc>
        <w:tc>
          <w:tcPr>
            <w:tcW w:w="6542" w:type="dxa"/>
          </w:tcPr>
          <w:p w14:paraId="241AB8F4" w14:textId="31AE6A6F" w:rsidR="00F034F0" w:rsidRPr="006A57BB" w:rsidRDefault="00F034F0" w:rsidP="00F034F0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 xml:space="preserve">3 in nižje – izločitev, projekt se ne ocenjuje naprej </w:t>
            </w:r>
          </w:p>
        </w:tc>
        <w:tc>
          <w:tcPr>
            <w:tcW w:w="1572" w:type="dxa"/>
          </w:tcPr>
          <w:p w14:paraId="3036281B" w14:textId="77777777" w:rsidR="00F034F0" w:rsidRPr="006A57BB" w:rsidRDefault="00F034F0" w:rsidP="00F034F0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</w:tr>
      <w:tr w:rsidR="006A57BB" w:rsidRPr="006A57BB" w14:paraId="50299B3B" w14:textId="77777777" w:rsidTr="00F6456C">
        <w:tc>
          <w:tcPr>
            <w:tcW w:w="948" w:type="dxa"/>
          </w:tcPr>
          <w:p w14:paraId="79B5680D" w14:textId="1C5B80B9" w:rsidR="00F034F0" w:rsidRPr="006A57BB" w:rsidRDefault="00F034F0" w:rsidP="00F034F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6.2.</w:t>
            </w:r>
          </w:p>
        </w:tc>
        <w:tc>
          <w:tcPr>
            <w:tcW w:w="6542" w:type="dxa"/>
          </w:tcPr>
          <w:p w14:paraId="3F65A293" w14:textId="1AAA4255" w:rsidR="00F034F0" w:rsidRPr="006A57BB" w:rsidRDefault="00F034F0" w:rsidP="00F034F0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4 in 5</w:t>
            </w:r>
          </w:p>
        </w:tc>
        <w:tc>
          <w:tcPr>
            <w:tcW w:w="1572" w:type="dxa"/>
          </w:tcPr>
          <w:p w14:paraId="391AB1F3" w14:textId="4FD6DA2F" w:rsidR="00F034F0" w:rsidRPr="006A57BB" w:rsidRDefault="00F034F0" w:rsidP="00F034F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</w:t>
            </w:r>
          </w:p>
        </w:tc>
      </w:tr>
      <w:tr w:rsidR="006A57BB" w:rsidRPr="006A57BB" w14:paraId="5C5DA40F" w14:textId="77777777" w:rsidTr="00F6456C">
        <w:tc>
          <w:tcPr>
            <w:tcW w:w="948" w:type="dxa"/>
          </w:tcPr>
          <w:p w14:paraId="715011BE" w14:textId="7D65EEA1" w:rsidR="00F034F0" w:rsidRPr="006A57BB" w:rsidRDefault="00F034F0" w:rsidP="00F034F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6.3.</w:t>
            </w:r>
          </w:p>
        </w:tc>
        <w:tc>
          <w:tcPr>
            <w:tcW w:w="6542" w:type="dxa"/>
          </w:tcPr>
          <w:p w14:paraId="27C59CC9" w14:textId="6A962DA6" w:rsidR="00F034F0" w:rsidRPr="006A57BB" w:rsidRDefault="00F034F0" w:rsidP="00F034F0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6 in 7</w:t>
            </w:r>
          </w:p>
        </w:tc>
        <w:tc>
          <w:tcPr>
            <w:tcW w:w="1572" w:type="dxa"/>
          </w:tcPr>
          <w:p w14:paraId="631CA11C" w14:textId="30DBEF94" w:rsidR="00F034F0" w:rsidRPr="006A57BB" w:rsidRDefault="00F034F0" w:rsidP="00F034F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10</w:t>
            </w:r>
          </w:p>
        </w:tc>
      </w:tr>
      <w:tr w:rsidR="006A57BB" w:rsidRPr="006A57BB" w14:paraId="5931FA61" w14:textId="77777777" w:rsidTr="00F6456C">
        <w:tc>
          <w:tcPr>
            <w:tcW w:w="948" w:type="dxa"/>
          </w:tcPr>
          <w:p w14:paraId="04A56C30" w14:textId="67A8388F" w:rsidR="00F034F0" w:rsidRPr="006A57BB" w:rsidRDefault="00F034F0" w:rsidP="00F034F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6.4.</w:t>
            </w:r>
          </w:p>
        </w:tc>
        <w:tc>
          <w:tcPr>
            <w:tcW w:w="6542" w:type="dxa"/>
          </w:tcPr>
          <w:p w14:paraId="59342110" w14:textId="0FA33B5F" w:rsidR="00F034F0" w:rsidRPr="006A57BB" w:rsidRDefault="00F034F0" w:rsidP="00F034F0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8, 9 in 10</w:t>
            </w:r>
          </w:p>
        </w:tc>
        <w:tc>
          <w:tcPr>
            <w:tcW w:w="1572" w:type="dxa"/>
          </w:tcPr>
          <w:p w14:paraId="3FE5426C" w14:textId="43FF8CA2" w:rsidR="00F034F0" w:rsidRPr="006A57BB" w:rsidRDefault="00F034F0" w:rsidP="00F034F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20</w:t>
            </w:r>
          </w:p>
        </w:tc>
      </w:tr>
      <w:tr w:rsidR="006A57BB" w:rsidRPr="006A57BB" w14:paraId="1B9E1781" w14:textId="77777777" w:rsidTr="00F6456C">
        <w:tc>
          <w:tcPr>
            <w:tcW w:w="948" w:type="dxa"/>
          </w:tcPr>
          <w:p w14:paraId="6F0CBB12" w14:textId="77777777" w:rsidR="00F034F0" w:rsidRPr="006A57BB" w:rsidRDefault="00F034F0" w:rsidP="00F034F0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  <w:p w14:paraId="12088DB9" w14:textId="5671953A" w:rsidR="00F034F0" w:rsidRPr="006A57BB" w:rsidRDefault="00F034F0" w:rsidP="00F034F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7</w:t>
            </w:r>
          </w:p>
        </w:tc>
        <w:tc>
          <w:tcPr>
            <w:tcW w:w="6542" w:type="dxa"/>
          </w:tcPr>
          <w:p w14:paraId="2C3313C0" w14:textId="549D7C37" w:rsidR="00F034F0" w:rsidRPr="006A57BB" w:rsidRDefault="00F034F0" w:rsidP="00F034F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Vlaganje v tehnologijo (max 25 točk)</w:t>
            </w:r>
          </w:p>
          <w:p w14:paraId="6D31C05B" w14:textId="28957AC2" w:rsidR="00F034F0" w:rsidRPr="006A57BB" w:rsidRDefault="00F034F0" w:rsidP="00F034F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 xml:space="preserve">Kot vlaganje v tehnologijo je mišljen nakup novih oz. rabljenih strojev in </w:t>
            </w:r>
            <w:r w:rsidR="00225189" w:rsidRPr="006A57BB">
              <w:rPr>
                <w:rFonts w:cs="Arial"/>
                <w:color w:val="000000" w:themeColor="text1"/>
              </w:rPr>
              <w:t>opreme</w:t>
            </w:r>
            <w:r w:rsidRPr="006A57BB">
              <w:rPr>
                <w:rFonts w:cs="Arial"/>
                <w:color w:val="000000" w:themeColor="text1"/>
              </w:rPr>
              <w:t>, namenske programske opreme, patentov in licenc.</w:t>
            </w:r>
          </w:p>
        </w:tc>
        <w:tc>
          <w:tcPr>
            <w:tcW w:w="1572" w:type="dxa"/>
          </w:tcPr>
          <w:p w14:paraId="28AD4E35" w14:textId="77777777" w:rsidR="00F034F0" w:rsidRPr="006A57BB" w:rsidRDefault="00F034F0" w:rsidP="00F034F0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</w:tr>
      <w:tr w:rsidR="006A57BB" w:rsidRPr="006A57BB" w14:paraId="672896E9" w14:textId="77777777" w:rsidTr="00F6456C">
        <w:tc>
          <w:tcPr>
            <w:tcW w:w="948" w:type="dxa"/>
          </w:tcPr>
          <w:p w14:paraId="5EF0F838" w14:textId="7F004E30" w:rsidR="00F034F0" w:rsidRPr="006A57BB" w:rsidRDefault="00F034F0" w:rsidP="00F034F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7.1.</w:t>
            </w:r>
          </w:p>
        </w:tc>
        <w:tc>
          <w:tcPr>
            <w:tcW w:w="6542" w:type="dxa"/>
          </w:tcPr>
          <w:p w14:paraId="5D6F6EC2" w14:textId="1C3B4DB5" w:rsidR="00F034F0" w:rsidRPr="006A57BB" w:rsidRDefault="00F034F0" w:rsidP="00F034F0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delež investicije v tehnologijo je od 0 do 20 %</w:t>
            </w:r>
          </w:p>
        </w:tc>
        <w:tc>
          <w:tcPr>
            <w:tcW w:w="1572" w:type="dxa"/>
          </w:tcPr>
          <w:p w14:paraId="16F8F054" w14:textId="4148F8DE" w:rsidR="00F034F0" w:rsidRPr="006A57BB" w:rsidRDefault="00F034F0" w:rsidP="00F034F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</w:t>
            </w:r>
          </w:p>
        </w:tc>
      </w:tr>
      <w:tr w:rsidR="006A57BB" w:rsidRPr="006A57BB" w14:paraId="5BB15939" w14:textId="77777777" w:rsidTr="00F6456C">
        <w:tc>
          <w:tcPr>
            <w:tcW w:w="948" w:type="dxa"/>
          </w:tcPr>
          <w:p w14:paraId="3E00170D" w14:textId="72B44E91" w:rsidR="00F034F0" w:rsidRPr="006A57BB" w:rsidRDefault="00F034F0" w:rsidP="00F034F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7.2.</w:t>
            </w:r>
          </w:p>
        </w:tc>
        <w:tc>
          <w:tcPr>
            <w:tcW w:w="6542" w:type="dxa"/>
          </w:tcPr>
          <w:p w14:paraId="248112CF" w14:textId="4629E352" w:rsidR="00F034F0" w:rsidRPr="006A57BB" w:rsidRDefault="00F034F0" w:rsidP="00F034F0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delež investicije v tehnologijo je od vključno 20 % do 50 %</w:t>
            </w:r>
          </w:p>
        </w:tc>
        <w:tc>
          <w:tcPr>
            <w:tcW w:w="1572" w:type="dxa"/>
          </w:tcPr>
          <w:p w14:paraId="06BB54D0" w14:textId="081C6463" w:rsidR="00F034F0" w:rsidRPr="006A57BB" w:rsidRDefault="00F034F0" w:rsidP="00F034F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15</w:t>
            </w:r>
          </w:p>
        </w:tc>
      </w:tr>
      <w:tr w:rsidR="00F034F0" w:rsidRPr="006A57BB" w14:paraId="5E71307E" w14:textId="77777777" w:rsidTr="00F6456C">
        <w:tc>
          <w:tcPr>
            <w:tcW w:w="948" w:type="dxa"/>
          </w:tcPr>
          <w:p w14:paraId="6DC63254" w14:textId="0C87D8F1" w:rsidR="00F034F0" w:rsidRPr="006A57BB" w:rsidRDefault="00F034F0" w:rsidP="00F034F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7.3.</w:t>
            </w:r>
          </w:p>
        </w:tc>
        <w:tc>
          <w:tcPr>
            <w:tcW w:w="6542" w:type="dxa"/>
          </w:tcPr>
          <w:p w14:paraId="6785AC8F" w14:textId="31F9BF6B" w:rsidR="00F034F0" w:rsidRPr="006A57BB" w:rsidRDefault="00F034F0" w:rsidP="00F034F0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delež investicije v tehnologijo je od vključno 50 % ali več</w:t>
            </w:r>
          </w:p>
        </w:tc>
        <w:tc>
          <w:tcPr>
            <w:tcW w:w="1572" w:type="dxa"/>
          </w:tcPr>
          <w:p w14:paraId="0E39E775" w14:textId="349B2B22" w:rsidR="00F034F0" w:rsidRPr="006A57BB" w:rsidRDefault="00F034F0" w:rsidP="00F034F0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25</w:t>
            </w:r>
          </w:p>
        </w:tc>
      </w:tr>
    </w:tbl>
    <w:p w14:paraId="6383132B" w14:textId="77777777" w:rsidR="00B6646A" w:rsidRPr="006A57BB" w:rsidRDefault="00B6646A" w:rsidP="00906C1C">
      <w:pPr>
        <w:spacing w:after="120" w:line="23" w:lineRule="atLeast"/>
        <w:rPr>
          <w:rFonts w:cs="Arial"/>
          <w:b/>
          <w:bCs/>
          <w:color w:val="000000" w:themeColor="text1"/>
        </w:rPr>
      </w:pPr>
    </w:p>
    <w:p w14:paraId="1BD2BD68" w14:textId="59CB771B" w:rsidR="00E9286A" w:rsidRPr="006A57BB" w:rsidRDefault="00446790" w:rsidP="00906C1C">
      <w:pPr>
        <w:spacing w:after="120" w:line="23" w:lineRule="atLeast"/>
        <w:rPr>
          <w:rFonts w:cs="Arial"/>
          <w:color w:val="000000" w:themeColor="text1"/>
        </w:rPr>
      </w:pPr>
      <w:r w:rsidRPr="006A57BB">
        <w:rPr>
          <w:rFonts w:cs="Arial"/>
          <w:color w:val="000000" w:themeColor="text1"/>
        </w:rPr>
        <w:t>Za normirance</w:t>
      </w:r>
      <w:r w:rsidR="00830F5B" w:rsidRPr="006A57BB">
        <w:rPr>
          <w:rFonts w:cs="Arial"/>
          <w:color w:val="000000" w:themeColor="text1"/>
        </w:rPr>
        <w:t xml:space="preserve">, </w:t>
      </w:r>
      <w:r w:rsidR="00483DA2" w:rsidRPr="006A57BB">
        <w:rPr>
          <w:rFonts w:cs="Arial"/>
          <w:color w:val="000000" w:themeColor="text1"/>
        </w:rPr>
        <w:t>novoustanovljen</w:t>
      </w:r>
      <w:r w:rsidR="005351A5" w:rsidRPr="006A57BB">
        <w:rPr>
          <w:rFonts w:cs="Arial"/>
          <w:color w:val="000000" w:themeColor="text1"/>
        </w:rPr>
        <w:t>a podjetja in s.p.-je ter</w:t>
      </w:r>
      <w:r w:rsidR="00C777AA" w:rsidRPr="006A57BB">
        <w:rPr>
          <w:rFonts w:cs="Arial"/>
          <w:color w:val="000000" w:themeColor="text1"/>
        </w:rPr>
        <w:t xml:space="preserve"> za vse potencialne vlagatelje</w:t>
      </w:r>
      <w:r w:rsidR="0047256C" w:rsidRPr="006A57BB">
        <w:rPr>
          <w:rFonts w:cs="Arial"/>
          <w:color w:val="000000" w:themeColor="text1"/>
        </w:rPr>
        <w:t xml:space="preserve"> v obdobju januar – maj, </w:t>
      </w:r>
      <w:r w:rsidR="00E44808" w:rsidRPr="006A57BB">
        <w:rPr>
          <w:rFonts w:cs="Arial"/>
          <w:color w:val="000000" w:themeColor="text1"/>
        </w:rPr>
        <w:t>ko še ni na voljo novih bonitetnih ocen</w:t>
      </w:r>
      <w:r w:rsidR="005001FB" w:rsidRPr="006A57BB">
        <w:rPr>
          <w:rFonts w:cs="Arial"/>
          <w:color w:val="000000" w:themeColor="text1"/>
        </w:rPr>
        <w:t>,</w:t>
      </w:r>
      <w:r w:rsidRPr="006A57BB">
        <w:rPr>
          <w:rFonts w:cs="Arial"/>
          <w:color w:val="000000" w:themeColor="text1"/>
        </w:rPr>
        <w:t xml:space="preserve"> se bonitetna ocena pridobi od banke kreditodajalke</w:t>
      </w:r>
      <w:r w:rsidR="00701639" w:rsidRPr="006A57BB">
        <w:rPr>
          <w:rFonts w:cs="Arial"/>
          <w:color w:val="000000" w:themeColor="text1"/>
        </w:rPr>
        <w:t xml:space="preserve"> in</w:t>
      </w:r>
      <w:r w:rsidR="00573735" w:rsidRPr="006A57BB">
        <w:rPr>
          <w:rFonts w:cs="Arial"/>
          <w:color w:val="000000" w:themeColor="text1"/>
        </w:rPr>
        <w:t xml:space="preserve"> se </w:t>
      </w:r>
      <w:r w:rsidR="00BE589D" w:rsidRPr="006A57BB">
        <w:rPr>
          <w:rFonts w:cs="Arial"/>
          <w:color w:val="000000" w:themeColor="text1"/>
        </w:rPr>
        <w:t>upošteva: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48"/>
        <w:gridCol w:w="6542"/>
        <w:gridCol w:w="1572"/>
      </w:tblGrid>
      <w:tr w:rsidR="006A57BB" w:rsidRPr="006A57BB" w14:paraId="5E10C048" w14:textId="77777777" w:rsidTr="00ED31A8">
        <w:tc>
          <w:tcPr>
            <w:tcW w:w="948" w:type="dxa"/>
          </w:tcPr>
          <w:p w14:paraId="0C1B261F" w14:textId="77777777" w:rsidR="00BE589D" w:rsidRPr="006A57BB" w:rsidRDefault="00BE589D" w:rsidP="00ED31A8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6</w:t>
            </w:r>
          </w:p>
        </w:tc>
        <w:tc>
          <w:tcPr>
            <w:tcW w:w="6542" w:type="dxa"/>
          </w:tcPr>
          <w:p w14:paraId="0892229F" w14:textId="5A0991CC" w:rsidR="00BE589D" w:rsidRPr="006A57BB" w:rsidRDefault="00BE589D" w:rsidP="00ED31A8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Bonitetna ocena banke (max 20 točk)</w:t>
            </w:r>
          </w:p>
        </w:tc>
        <w:tc>
          <w:tcPr>
            <w:tcW w:w="1572" w:type="dxa"/>
          </w:tcPr>
          <w:p w14:paraId="6946D971" w14:textId="77777777" w:rsidR="00BE589D" w:rsidRPr="006A57BB" w:rsidRDefault="00BE589D" w:rsidP="00ED31A8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</w:tr>
      <w:tr w:rsidR="006A57BB" w:rsidRPr="006A57BB" w14:paraId="0C4E1849" w14:textId="77777777" w:rsidTr="00ED31A8">
        <w:tc>
          <w:tcPr>
            <w:tcW w:w="948" w:type="dxa"/>
          </w:tcPr>
          <w:p w14:paraId="43AD6A24" w14:textId="77777777" w:rsidR="00BE589D" w:rsidRPr="006A57BB" w:rsidRDefault="00BE589D" w:rsidP="00ED31A8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6.1.</w:t>
            </w:r>
          </w:p>
        </w:tc>
        <w:tc>
          <w:tcPr>
            <w:tcW w:w="6542" w:type="dxa"/>
          </w:tcPr>
          <w:p w14:paraId="6ECDB4B4" w14:textId="3CF093D6" w:rsidR="00BE589D" w:rsidRPr="006A57BB" w:rsidRDefault="00077CAD" w:rsidP="00ED31A8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D</w:t>
            </w:r>
            <w:r w:rsidR="00BE589D" w:rsidRPr="006A57BB">
              <w:rPr>
                <w:rFonts w:cs="Arial"/>
                <w:color w:val="000000" w:themeColor="text1"/>
              </w:rPr>
              <w:t xml:space="preserve"> in nižje – izločitev, projekt se ne ocenjuje naprej </w:t>
            </w:r>
          </w:p>
        </w:tc>
        <w:tc>
          <w:tcPr>
            <w:tcW w:w="1572" w:type="dxa"/>
          </w:tcPr>
          <w:p w14:paraId="649A3E1F" w14:textId="77777777" w:rsidR="00BE589D" w:rsidRPr="006A57BB" w:rsidRDefault="00BE589D" w:rsidP="00ED31A8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</w:tr>
      <w:tr w:rsidR="006A57BB" w:rsidRPr="006A57BB" w14:paraId="512B4D63" w14:textId="77777777" w:rsidTr="00ED31A8">
        <w:tc>
          <w:tcPr>
            <w:tcW w:w="948" w:type="dxa"/>
          </w:tcPr>
          <w:p w14:paraId="2B066703" w14:textId="77777777" w:rsidR="00BE589D" w:rsidRPr="006A57BB" w:rsidRDefault="00BE589D" w:rsidP="00ED31A8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6.2.</w:t>
            </w:r>
          </w:p>
        </w:tc>
        <w:tc>
          <w:tcPr>
            <w:tcW w:w="6542" w:type="dxa"/>
          </w:tcPr>
          <w:p w14:paraId="2FAAA44D" w14:textId="48818723" w:rsidR="00BE589D" w:rsidRPr="006A57BB" w:rsidRDefault="00077CAD" w:rsidP="00ED31A8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C</w:t>
            </w:r>
          </w:p>
        </w:tc>
        <w:tc>
          <w:tcPr>
            <w:tcW w:w="1572" w:type="dxa"/>
          </w:tcPr>
          <w:p w14:paraId="406DD904" w14:textId="77777777" w:rsidR="00BE589D" w:rsidRPr="006A57BB" w:rsidRDefault="00BE589D" w:rsidP="00ED31A8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</w:t>
            </w:r>
          </w:p>
        </w:tc>
      </w:tr>
      <w:tr w:rsidR="006A57BB" w:rsidRPr="006A57BB" w14:paraId="4859B605" w14:textId="77777777" w:rsidTr="00ED31A8">
        <w:tc>
          <w:tcPr>
            <w:tcW w:w="948" w:type="dxa"/>
          </w:tcPr>
          <w:p w14:paraId="0544AE21" w14:textId="77777777" w:rsidR="00BE589D" w:rsidRPr="006A57BB" w:rsidRDefault="00BE589D" w:rsidP="00ED31A8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6.3.</w:t>
            </w:r>
          </w:p>
        </w:tc>
        <w:tc>
          <w:tcPr>
            <w:tcW w:w="6542" w:type="dxa"/>
          </w:tcPr>
          <w:p w14:paraId="36D8CF54" w14:textId="66721DF7" w:rsidR="00BE589D" w:rsidRPr="006A57BB" w:rsidRDefault="00077CAD" w:rsidP="00ED31A8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B</w:t>
            </w:r>
          </w:p>
        </w:tc>
        <w:tc>
          <w:tcPr>
            <w:tcW w:w="1572" w:type="dxa"/>
          </w:tcPr>
          <w:p w14:paraId="36968ADB" w14:textId="77777777" w:rsidR="00BE589D" w:rsidRPr="006A57BB" w:rsidRDefault="00BE589D" w:rsidP="00ED31A8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10</w:t>
            </w:r>
          </w:p>
        </w:tc>
      </w:tr>
      <w:tr w:rsidR="00BE589D" w:rsidRPr="006A57BB" w14:paraId="2F028DD9" w14:textId="77777777" w:rsidTr="00ED31A8">
        <w:tc>
          <w:tcPr>
            <w:tcW w:w="948" w:type="dxa"/>
          </w:tcPr>
          <w:p w14:paraId="34A8BC14" w14:textId="77777777" w:rsidR="00BE589D" w:rsidRPr="006A57BB" w:rsidRDefault="00BE589D" w:rsidP="00ED31A8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6.4.</w:t>
            </w:r>
          </w:p>
        </w:tc>
        <w:tc>
          <w:tcPr>
            <w:tcW w:w="6542" w:type="dxa"/>
          </w:tcPr>
          <w:p w14:paraId="48441213" w14:textId="3737A7E2" w:rsidR="00BE589D" w:rsidRPr="006A57BB" w:rsidRDefault="00077CAD" w:rsidP="00ED31A8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A</w:t>
            </w:r>
          </w:p>
        </w:tc>
        <w:tc>
          <w:tcPr>
            <w:tcW w:w="1572" w:type="dxa"/>
          </w:tcPr>
          <w:p w14:paraId="76762F54" w14:textId="77777777" w:rsidR="00BE589D" w:rsidRPr="006A57BB" w:rsidRDefault="00BE589D" w:rsidP="00ED31A8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20</w:t>
            </w:r>
          </w:p>
        </w:tc>
      </w:tr>
    </w:tbl>
    <w:p w14:paraId="230599CB" w14:textId="77777777" w:rsidR="00C42B66" w:rsidRPr="006A57BB" w:rsidRDefault="00C42B66" w:rsidP="00906C1C">
      <w:pPr>
        <w:spacing w:after="120" w:line="23" w:lineRule="atLeast"/>
        <w:rPr>
          <w:rFonts w:cs="Arial"/>
          <w:b/>
          <w:bCs/>
          <w:color w:val="000000" w:themeColor="text1"/>
        </w:rPr>
      </w:pPr>
    </w:p>
    <w:p w14:paraId="78FC1207" w14:textId="0BD40CF2" w:rsidR="00C6392F" w:rsidRPr="006A57BB" w:rsidRDefault="00C6392F" w:rsidP="00906C1C">
      <w:pPr>
        <w:spacing w:after="120" w:line="23" w:lineRule="atLeast"/>
        <w:rPr>
          <w:rFonts w:cs="Arial"/>
          <w:b/>
          <w:bCs/>
          <w:color w:val="000000" w:themeColor="text1"/>
          <w:u w:val="single"/>
        </w:rPr>
      </w:pPr>
      <w:r w:rsidRPr="006A57BB">
        <w:rPr>
          <w:rFonts w:cs="Arial"/>
          <w:b/>
          <w:bCs/>
          <w:color w:val="000000" w:themeColor="text1"/>
          <w:u w:val="single"/>
        </w:rPr>
        <w:t>C: za financiranje obratnih sredstev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48"/>
        <w:gridCol w:w="6542"/>
        <w:gridCol w:w="1572"/>
      </w:tblGrid>
      <w:tr w:rsidR="006A57BB" w:rsidRPr="006A57BB" w14:paraId="03C2F023" w14:textId="77777777" w:rsidTr="00920E89">
        <w:tc>
          <w:tcPr>
            <w:tcW w:w="948" w:type="dxa"/>
          </w:tcPr>
          <w:p w14:paraId="703BDC45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Z. št.</w:t>
            </w:r>
          </w:p>
        </w:tc>
        <w:tc>
          <w:tcPr>
            <w:tcW w:w="6542" w:type="dxa"/>
          </w:tcPr>
          <w:p w14:paraId="437E34BC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Naziv merila</w:t>
            </w:r>
          </w:p>
        </w:tc>
        <w:tc>
          <w:tcPr>
            <w:tcW w:w="1572" w:type="dxa"/>
          </w:tcPr>
          <w:p w14:paraId="5BB9D8E7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Število točk</w:t>
            </w:r>
          </w:p>
        </w:tc>
      </w:tr>
      <w:tr w:rsidR="006A57BB" w:rsidRPr="006A57BB" w14:paraId="4B554EED" w14:textId="77777777" w:rsidTr="00920E89">
        <w:tc>
          <w:tcPr>
            <w:tcW w:w="948" w:type="dxa"/>
          </w:tcPr>
          <w:p w14:paraId="68831680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6542" w:type="dxa"/>
          </w:tcPr>
          <w:p w14:paraId="080317A7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Velikost vlagatelja (max 10 točk)</w:t>
            </w:r>
          </w:p>
        </w:tc>
        <w:tc>
          <w:tcPr>
            <w:tcW w:w="1572" w:type="dxa"/>
          </w:tcPr>
          <w:p w14:paraId="79AF0B66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</w:tr>
      <w:tr w:rsidR="006A57BB" w:rsidRPr="006A57BB" w14:paraId="1831BA80" w14:textId="77777777" w:rsidTr="00920E89">
        <w:tc>
          <w:tcPr>
            <w:tcW w:w="948" w:type="dxa"/>
          </w:tcPr>
          <w:p w14:paraId="22C1B224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1.1.</w:t>
            </w:r>
          </w:p>
        </w:tc>
        <w:tc>
          <w:tcPr>
            <w:tcW w:w="6542" w:type="dxa"/>
          </w:tcPr>
          <w:p w14:paraId="7BDBD2F6" w14:textId="77777777" w:rsidR="00370EB9" w:rsidRPr="006A57BB" w:rsidRDefault="00370EB9" w:rsidP="00920E89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nad 50 zaposlenih</w:t>
            </w:r>
          </w:p>
        </w:tc>
        <w:tc>
          <w:tcPr>
            <w:tcW w:w="1572" w:type="dxa"/>
          </w:tcPr>
          <w:p w14:paraId="3B3916F0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</w:t>
            </w:r>
          </w:p>
        </w:tc>
      </w:tr>
      <w:tr w:rsidR="006A57BB" w:rsidRPr="006A57BB" w14:paraId="5F83A14E" w14:textId="77777777" w:rsidTr="00920E89">
        <w:tc>
          <w:tcPr>
            <w:tcW w:w="948" w:type="dxa"/>
          </w:tcPr>
          <w:p w14:paraId="46CC74A6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1.2.</w:t>
            </w:r>
          </w:p>
        </w:tc>
        <w:tc>
          <w:tcPr>
            <w:tcW w:w="6542" w:type="dxa"/>
          </w:tcPr>
          <w:p w14:paraId="2CA3EE54" w14:textId="77777777" w:rsidR="00370EB9" w:rsidRPr="006A57BB" w:rsidRDefault="00370EB9" w:rsidP="00920E89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do 50 zaposlenih</w:t>
            </w:r>
          </w:p>
        </w:tc>
        <w:tc>
          <w:tcPr>
            <w:tcW w:w="1572" w:type="dxa"/>
          </w:tcPr>
          <w:p w14:paraId="27FAE72E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10</w:t>
            </w:r>
          </w:p>
        </w:tc>
      </w:tr>
      <w:tr w:rsidR="006A57BB" w:rsidRPr="006A57BB" w14:paraId="6B0CEB38" w14:textId="77777777" w:rsidTr="00920E89">
        <w:tc>
          <w:tcPr>
            <w:tcW w:w="948" w:type="dxa"/>
          </w:tcPr>
          <w:p w14:paraId="57D0261F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6542" w:type="dxa"/>
          </w:tcPr>
          <w:p w14:paraId="6753459B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Socialno podjetje (max 5 točk)</w:t>
            </w:r>
          </w:p>
        </w:tc>
        <w:tc>
          <w:tcPr>
            <w:tcW w:w="1572" w:type="dxa"/>
          </w:tcPr>
          <w:p w14:paraId="00A23D0E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</w:tr>
      <w:tr w:rsidR="006A57BB" w:rsidRPr="006A57BB" w14:paraId="7A5D537F" w14:textId="77777777" w:rsidTr="00920E89">
        <w:tc>
          <w:tcPr>
            <w:tcW w:w="948" w:type="dxa"/>
          </w:tcPr>
          <w:p w14:paraId="69A8B8D5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2.1.</w:t>
            </w:r>
          </w:p>
        </w:tc>
        <w:tc>
          <w:tcPr>
            <w:tcW w:w="6542" w:type="dxa"/>
          </w:tcPr>
          <w:p w14:paraId="08C7A191" w14:textId="77777777" w:rsidR="00370EB9" w:rsidRPr="006A57BB" w:rsidRDefault="00370EB9" w:rsidP="00920E89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vlagatelj nima statusa socialnega podjetja</w:t>
            </w:r>
          </w:p>
        </w:tc>
        <w:tc>
          <w:tcPr>
            <w:tcW w:w="1572" w:type="dxa"/>
          </w:tcPr>
          <w:p w14:paraId="6D8DF783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0</w:t>
            </w:r>
          </w:p>
        </w:tc>
      </w:tr>
      <w:tr w:rsidR="006A57BB" w:rsidRPr="006A57BB" w14:paraId="596D25C4" w14:textId="77777777" w:rsidTr="00920E89">
        <w:tc>
          <w:tcPr>
            <w:tcW w:w="948" w:type="dxa"/>
          </w:tcPr>
          <w:p w14:paraId="69593987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2.2.</w:t>
            </w:r>
          </w:p>
        </w:tc>
        <w:tc>
          <w:tcPr>
            <w:tcW w:w="6542" w:type="dxa"/>
          </w:tcPr>
          <w:p w14:paraId="1F00DCC4" w14:textId="77777777" w:rsidR="00370EB9" w:rsidRPr="006A57BB" w:rsidRDefault="00370EB9" w:rsidP="00920E89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vlagatelj ima status socialnega podjetja</w:t>
            </w:r>
          </w:p>
        </w:tc>
        <w:tc>
          <w:tcPr>
            <w:tcW w:w="1572" w:type="dxa"/>
          </w:tcPr>
          <w:p w14:paraId="7F22142E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</w:t>
            </w:r>
          </w:p>
        </w:tc>
      </w:tr>
      <w:tr w:rsidR="006A57BB" w:rsidRPr="006A57BB" w14:paraId="7D11D670" w14:textId="77777777" w:rsidTr="00920E89">
        <w:tc>
          <w:tcPr>
            <w:tcW w:w="948" w:type="dxa"/>
          </w:tcPr>
          <w:p w14:paraId="4B4EB030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6542" w:type="dxa"/>
          </w:tcPr>
          <w:p w14:paraId="24C9EF11" w14:textId="500B731C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 xml:space="preserve">Usmerjenost v izvoz (max </w:t>
            </w:r>
            <w:r w:rsidR="00E80BF3" w:rsidRPr="006A57BB">
              <w:rPr>
                <w:rFonts w:cs="Arial"/>
                <w:color w:val="000000" w:themeColor="text1"/>
              </w:rPr>
              <w:t>20</w:t>
            </w:r>
            <w:r w:rsidRPr="006A57BB">
              <w:rPr>
                <w:rFonts w:cs="Arial"/>
                <w:color w:val="000000" w:themeColor="text1"/>
              </w:rPr>
              <w:t xml:space="preserve"> točk)</w:t>
            </w:r>
          </w:p>
        </w:tc>
        <w:tc>
          <w:tcPr>
            <w:tcW w:w="1572" w:type="dxa"/>
          </w:tcPr>
          <w:p w14:paraId="71E5198B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</w:tr>
      <w:tr w:rsidR="006A57BB" w:rsidRPr="006A57BB" w14:paraId="1641F34D" w14:textId="77777777" w:rsidTr="00920E89">
        <w:tc>
          <w:tcPr>
            <w:tcW w:w="948" w:type="dxa"/>
          </w:tcPr>
          <w:p w14:paraId="305C8B16" w14:textId="77777777" w:rsidR="00E80BF3" w:rsidRPr="006A57BB" w:rsidRDefault="00E80BF3" w:rsidP="00E80BF3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lastRenderedPageBreak/>
              <w:t>3.1.</w:t>
            </w:r>
          </w:p>
        </w:tc>
        <w:tc>
          <w:tcPr>
            <w:tcW w:w="6542" w:type="dxa"/>
          </w:tcPr>
          <w:p w14:paraId="6950A355" w14:textId="77777777" w:rsidR="00E80BF3" w:rsidRPr="006A57BB" w:rsidRDefault="00E80BF3" w:rsidP="00E80BF3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manj kot 10 %</w:t>
            </w:r>
          </w:p>
        </w:tc>
        <w:tc>
          <w:tcPr>
            <w:tcW w:w="1572" w:type="dxa"/>
          </w:tcPr>
          <w:p w14:paraId="5596D3A3" w14:textId="3FBC919A" w:rsidR="00E80BF3" w:rsidRPr="006A57BB" w:rsidRDefault="00E80BF3" w:rsidP="00E80BF3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</w:t>
            </w:r>
          </w:p>
        </w:tc>
      </w:tr>
      <w:tr w:rsidR="006A57BB" w:rsidRPr="006A57BB" w14:paraId="3BAD0DD4" w14:textId="77777777" w:rsidTr="00920E89">
        <w:tc>
          <w:tcPr>
            <w:tcW w:w="948" w:type="dxa"/>
          </w:tcPr>
          <w:p w14:paraId="7B1F97B4" w14:textId="77777777" w:rsidR="00E80BF3" w:rsidRPr="006A57BB" w:rsidRDefault="00E80BF3" w:rsidP="00E80BF3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3.2.</w:t>
            </w:r>
          </w:p>
        </w:tc>
        <w:tc>
          <w:tcPr>
            <w:tcW w:w="6542" w:type="dxa"/>
          </w:tcPr>
          <w:p w14:paraId="060BC037" w14:textId="77777777" w:rsidR="00E80BF3" w:rsidRPr="006A57BB" w:rsidRDefault="00E80BF3" w:rsidP="00E80BF3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od 10 % do 40 %</w:t>
            </w:r>
          </w:p>
        </w:tc>
        <w:tc>
          <w:tcPr>
            <w:tcW w:w="1572" w:type="dxa"/>
          </w:tcPr>
          <w:p w14:paraId="0BD9C025" w14:textId="3C16B2FD" w:rsidR="00E80BF3" w:rsidRPr="006A57BB" w:rsidRDefault="00E80BF3" w:rsidP="00E80BF3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10</w:t>
            </w:r>
          </w:p>
        </w:tc>
      </w:tr>
      <w:tr w:rsidR="006A57BB" w:rsidRPr="006A57BB" w14:paraId="750863FB" w14:textId="77777777" w:rsidTr="00920E89">
        <w:tc>
          <w:tcPr>
            <w:tcW w:w="948" w:type="dxa"/>
          </w:tcPr>
          <w:p w14:paraId="78F8554E" w14:textId="77777777" w:rsidR="00E80BF3" w:rsidRPr="006A57BB" w:rsidRDefault="00E80BF3" w:rsidP="00E80BF3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3.3.</w:t>
            </w:r>
          </w:p>
        </w:tc>
        <w:tc>
          <w:tcPr>
            <w:tcW w:w="6542" w:type="dxa"/>
          </w:tcPr>
          <w:p w14:paraId="69ED82A0" w14:textId="77777777" w:rsidR="00E80BF3" w:rsidRPr="006A57BB" w:rsidRDefault="00E80BF3" w:rsidP="00E80BF3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nad 40 %</w:t>
            </w:r>
          </w:p>
        </w:tc>
        <w:tc>
          <w:tcPr>
            <w:tcW w:w="1572" w:type="dxa"/>
          </w:tcPr>
          <w:p w14:paraId="57B9268A" w14:textId="400ACFFA" w:rsidR="00E80BF3" w:rsidRPr="006A57BB" w:rsidRDefault="00E80BF3" w:rsidP="00E80BF3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20</w:t>
            </w:r>
          </w:p>
        </w:tc>
      </w:tr>
      <w:tr w:rsidR="006A57BB" w:rsidRPr="006A57BB" w14:paraId="601D69E0" w14:textId="77777777" w:rsidTr="00920E89">
        <w:tc>
          <w:tcPr>
            <w:tcW w:w="948" w:type="dxa"/>
          </w:tcPr>
          <w:p w14:paraId="5DF08AF2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6542" w:type="dxa"/>
          </w:tcPr>
          <w:p w14:paraId="700F3C01" w14:textId="682D67D9" w:rsidR="00370EB9" w:rsidRPr="006A57BB" w:rsidRDefault="008813B8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Kapital/obveznosti do virov sredstev x 100</w:t>
            </w:r>
            <w:r w:rsidR="00370EB9" w:rsidRPr="006A57BB">
              <w:rPr>
                <w:rFonts w:cs="Arial"/>
                <w:color w:val="000000" w:themeColor="text1"/>
              </w:rPr>
              <w:t xml:space="preserve"> (max 20 točk)</w:t>
            </w:r>
          </w:p>
        </w:tc>
        <w:tc>
          <w:tcPr>
            <w:tcW w:w="1572" w:type="dxa"/>
          </w:tcPr>
          <w:p w14:paraId="137DE741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</w:tr>
      <w:tr w:rsidR="006A57BB" w:rsidRPr="006A57BB" w14:paraId="62548A5E" w14:textId="77777777" w:rsidTr="00920E89">
        <w:tc>
          <w:tcPr>
            <w:tcW w:w="948" w:type="dxa"/>
          </w:tcPr>
          <w:p w14:paraId="6373983B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4.1.</w:t>
            </w:r>
          </w:p>
        </w:tc>
        <w:tc>
          <w:tcPr>
            <w:tcW w:w="6542" w:type="dxa"/>
          </w:tcPr>
          <w:p w14:paraId="64A3F1D0" w14:textId="38FCC45D" w:rsidR="00370EB9" w:rsidRPr="006A57BB" w:rsidRDefault="001213F7" w:rsidP="00920E89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do vključno 20 %</w:t>
            </w:r>
          </w:p>
        </w:tc>
        <w:tc>
          <w:tcPr>
            <w:tcW w:w="1572" w:type="dxa"/>
          </w:tcPr>
          <w:p w14:paraId="0080A55D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</w:t>
            </w:r>
          </w:p>
        </w:tc>
      </w:tr>
      <w:tr w:rsidR="006A57BB" w:rsidRPr="006A57BB" w14:paraId="5E0E8AF6" w14:textId="77777777" w:rsidTr="00920E89">
        <w:tc>
          <w:tcPr>
            <w:tcW w:w="948" w:type="dxa"/>
          </w:tcPr>
          <w:p w14:paraId="604D3115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4.2.</w:t>
            </w:r>
          </w:p>
        </w:tc>
        <w:tc>
          <w:tcPr>
            <w:tcW w:w="6542" w:type="dxa"/>
          </w:tcPr>
          <w:p w14:paraId="0C60DE61" w14:textId="6968D990" w:rsidR="00370EB9" w:rsidRPr="006A57BB" w:rsidRDefault="001213F7" w:rsidP="00920E89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20,1 % do vključno</w:t>
            </w:r>
            <w:r w:rsidR="005C35D5" w:rsidRPr="006A57BB">
              <w:rPr>
                <w:rFonts w:cs="Arial"/>
                <w:color w:val="000000" w:themeColor="text1"/>
              </w:rPr>
              <w:t xml:space="preserve"> 30 %</w:t>
            </w:r>
          </w:p>
        </w:tc>
        <w:tc>
          <w:tcPr>
            <w:tcW w:w="1572" w:type="dxa"/>
          </w:tcPr>
          <w:p w14:paraId="7B3FEA5A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10</w:t>
            </w:r>
          </w:p>
        </w:tc>
      </w:tr>
      <w:tr w:rsidR="006A57BB" w:rsidRPr="006A57BB" w14:paraId="4A25A49F" w14:textId="77777777" w:rsidTr="00920E89">
        <w:tc>
          <w:tcPr>
            <w:tcW w:w="948" w:type="dxa"/>
          </w:tcPr>
          <w:p w14:paraId="6EF5DA67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4.3.</w:t>
            </w:r>
          </w:p>
        </w:tc>
        <w:tc>
          <w:tcPr>
            <w:tcW w:w="6542" w:type="dxa"/>
          </w:tcPr>
          <w:p w14:paraId="68C895DB" w14:textId="49F39FC6" w:rsidR="00370EB9" w:rsidRPr="006A57BB" w:rsidRDefault="002F22C4" w:rsidP="00920E89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30,1 % in več</w:t>
            </w:r>
          </w:p>
        </w:tc>
        <w:tc>
          <w:tcPr>
            <w:tcW w:w="1572" w:type="dxa"/>
          </w:tcPr>
          <w:p w14:paraId="7229D6E3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20</w:t>
            </w:r>
          </w:p>
        </w:tc>
      </w:tr>
      <w:tr w:rsidR="006A57BB" w:rsidRPr="006A57BB" w14:paraId="32024EBE" w14:textId="77777777" w:rsidTr="00920E89">
        <w:tc>
          <w:tcPr>
            <w:tcW w:w="948" w:type="dxa"/>
          </w:tcPr>
          <w:p w14:paraId="21293FCE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6542" w:type="dxa"/>
          </w:tcPr>
          <w:p w14:paraId="468185B9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Bonitetna ocena Ebonitete.si (max 20 točk)</w:t>
            </w:r>
          </w:p>
        </w:tc>
        <w:tc>
          <w:tcPr>
            <w:tcW w:w="1572" w:type="dxa"/>
          </w:tcPr>
          <w:p w14:paraId="71F3D369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</w:tr>
      <w:tr w:rsidR="006A57BB" w:rsidRPr="006A57BB" w14:paraId="3B18DEE3" w14:textId="77777777" w:rsidTr="00920E89">
        <w:tc>
          <w:tcPr>
            <w:tcW w:w="948" w:type="dxa"/>
          </w:tcPr>
          <w:p w14:paraId="1D93A292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5.1.</w:t>
            </w:r>
          </w:p>
        </w:tc>
        <w:tc>
          <w:tcPr>
            <w:tcW w:w="6542" w:type="dxa"/>
          </w:tcPr>
          <w:p w14:paraId="43D082D2" w14:textId="77777777" w:rsidR="00370EB9" w:rsidRPr="006A57BB" w:rsidRDefault="00370EB9" w:rsidP="00920E89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 xml:space="preserve">3 in nižje – izločitev, projekt se ne ocenjuje naprej </w:t>
            </w:r>
          </w:p>
        </w:tc>
        <w:tc>
          <w:tcPr>
            <w:tcW w:w="1572" w:type="dxa"/>
          </w:tcPr>
          <w:p w14:paraId="31378C94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</w:tr>
      <w:tr w:rsidR="006A57BB" w:rsidRPr="006A57BB" w14:paraId="0A847CFF" w14:textId="77777777" w:rsidTr="00920E89">
        <w:tc>
          <w:tcPr>
            <w:tcW w:w="948" w:type="dxa"/>
          </w:tcPr>
          <w:p w14:paraId="442B6B21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5.2.</w:t>
            </w:r>
          </w:p>
        </w:tc>
        <w:tc>
          <w:tcPr>
            <w:tcW w:w="6542" w:type="dxa"/>
          </w:tcPr>
          <w:p w14:paraId="50B9A176" w14:textId="77777777" w:rsidR="00370EB9" w:rsidRPr="006A57BB" w:rsidRDefault="00370EB9" w:rsidP="00920E89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4 in 5</w:t>
            </w:r>
          </w:p>
        </w:tc>
        <w:tc>
          <w:tcPr>
            <w:tcW w:w="1572" w:type="dxa"/>
          </w:tcPr>
          <w:p w14:paraId="7C7408DA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</w:t>
            </w:r>
          </w:p>
        </w:tc>
      </w:tr>
      <w:tr w:rsidR="006A57BB" w:rsidRPr="006A57BB" w14:paraId="7FC323A3" w14:textId="77777777" w:rsidTr="00920E89">
        <w:tc>
          <w:tcPr>
            <w:tcW w:w="948" w:type="dxa"/>
          </w:tcPr>
          <w:p w14:paraId="17BC0866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5.3.</w:t>
            </w:r>
          </w:p>
        </w:tc>
        <w:tc>
          <w:tcPr>
            <w:tcW w:w="6542" w:type="dxa"/>
          </w:tcPr>
          <w:p w14:paraId="239AE8A7" w14:textId="77777777" w:rsidR="00370EB9" w:rsidRPr="006A57BB" w:rsidRDefault="00370EB9" w:rsidP="00920E89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6 in 7</w:t>
            </w:r>
          </w:p>
        </w:tc>
        <w:tc>
          <w:tcPr>
            <w:tcW w:w="1572" w:type="dxa"/>
          </w:tcPr>
          <w:p w14:paraId="08DC1FF8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10</w:t>
            </w:r>
          </w:p>
        </w:tc>
      </w:tr>
      <w:tr w:rsidR="006A57BB" w:rsidRPr="006A57BB" w14:paraId="7A086BC8" w14:textId="77777777" w:rsidTr="00920E89">
        <w:tc>
          <w:tcPr>
            <w:tcW w:w="948" w:type="dxa"/>
          </w:tcPr>
          <w:p w14:paraId="7C3B2D68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5.4.</w:t>
            </w:r>
          </w:p>
        </w:tc>
        <w:tc>
          <w:tcPr>
            <w:tcW w:w="6542" w:type="dxa"/>
          </w:tcPr>
          <w:p w14:paraId="0549DF1A" w14:textId="77777777" w:rsidR="00370EB9" w:rsidRPr="006A57BB" w:rsidRDefault="00370EB9" w:rsidP="00920E89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8, 9 in 10</w:t>
            </w:r>
          </w:p>
        </w:tc>
        <w:tc>
          <w:tcPr>
            <w:tcW w:w="1572" w:type="dxa"/>
          </w:tcPr>
          <w:p w14:paraId="7E00A6B5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20</w:t>
            </w:r>
          </w:p>
        </w:tc>
      </w:tr>
      <w:tr w:rsidR="006A57BB" w:rsidRPr="006A57BB" w14:paraId="56681779" w14:textId="77777777" w:rsidTr="00920E89">
        <w:tc>
          <w:tcPr>
            <w:tcW w:w="948" w:type="dxa"/>
          </w:tcPr>
          <w:p w14:paraId="301BC594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6</w:t>
            </w:r>
          </w:p>
        </w:tc>
        <w:tc>
          <w:tcPr>
            <w:tcW w:w="6542" w:type="dxa"/>
          </w:tcPr>
          <w:p w14:paraId="68186728" w14:textId="719383A3" w:rsidR="00370EB9" w:rsidRPr="006A57BB" w:rsidRDefault="00FE3DE5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Finančne obveznosti</w:t>
            </w:r>
            <w:r w:rsidR="001A45A1" w:rsidRPr="006A57BB">
              <w:rPr>
                <w:rFonts w:cs="Arial"/>
                <w:color w:val="000000" w:themeColor="text1"/>
              </w:rPr>
              <w:t>/denarni tok iz poslovanja (EBITDA)</w:t>
            </w:r>
            <w:r w:rsidR="00370EB9" w:rsidRPr="006A57BB">
              <w:rPr>
                <w:rFonts w:cs="Arial"/>
                <w:color w:val="000000" w:themeColor="text1"/>
              </w:rPr>
              <w:t xml:space="preserve"> (max 2</w:t>
            </w:r>
            <w:r w:rsidR="003C655E" w:rsidRPr="006A57BB">
              <w:rPr>
                <w:rFonts w:cs="Arial"/>
                <w:color w:val="000000" w:themeColor="text1"/>
              </w:rPr>
              <w:t>5</w:t>
            </w:r>
            <w:r w:rsidR="00370EB9" w:rsidRPr="006A57BB">
              <w:rPr>
                <w:rFonts w:cs="Arial"/>
                <w:color w:val="000000" w:themeColor="text1"/>
              </w:rPr>
              <w:t xml:space="preserve"> točk)</w:t>
            </w:r>
          </w:p>
        </w:tc>
        <w:tc>
          <w:tcPr>
            <w:tcW w:w="1572" w:type="dxa"/>
          </w:tcPr>
          <w:p w14:paraId="0B3A4B51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</w:tr>
      <w:tr w:rsidR="006A57BB" w:rsidRPr="006A57BB" w14:paraId="6FB58BDA" w14:textId="77777777" w:rsidTr="00920E89">
        <w:tc>
          <w:tcPr>
            <w:tcW w:w="948" w:type="dxa"/>
          </w:tcPr>
          <w:p w14:paraId="72596DDF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6.1.</w:t>
            </w:r>
          </w:p>
        </w:tc>
        <w:tc>
          <w:tcPr>
            <w:tcW w:w="6542" w:type="dxa"/>
          </w:tcPr>
          <w:p w14:paraId="6BD8F9F2" w14:textId="5D006339" w:rsidR="00370EB9" w:rsidRPr="006A57BB" w:rsidRDefault="001F4763" w:rsidP="00920E89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6,01 in več</w:t>
            </w:r>
          </w:p>
        </w:tc>
        <w:tc>
          <w:tcPr>
            <w:tcW w:w="1572" w:type="dxa"/>
          </w:tcPr>
          <w:p w14:paraId="7DF9B584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</w:t>
            </w:r>
          </w:p>
        </w:tc>
      </w:tr>
      <w:tr w:rsidR="006A57BB" w:rsidRPr="006A57BB" w14:paraId="36E963BB" w14:textId="77777777" w:rsidTr="00920E89">
        <w:tc>
          <w:tcPr>
            <w:tcW w:w="948" w:type="dxa"/>
          </w:tcPr>
          <w:p w14:paraId="22C310A0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6.2.</w:t>
            </w:r>
          </w:p>
        </w:tc>
        <w:tc>
          <w:tcPr>
            <w:tcW w:w="6542" w:type="dxa"/>
          </w:tcPr>
          <w:p w14:paraId="3061894A" w14:textId="4D55154B" w:rsidR="00370EB9" w:rsidRPr="006A57BB" w:rsidRDefault="00A77BE0" w:rsidP="00920E89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5,01 – 6,00</w:t>
            </w:r>
          </w:p>
        </w:tc>
        <w:tc>
          <w:tcPr>
            <w:tcW w:w="1572" w:type="dxa"/>
          </w:tcPr>
          <w:p w14:paraId="28DCBA72" w14:textId="52A96BF7" w:rsidR="00370EB9" w:rsidRPr="006A57BB" w:rsidRDefault="00DC4C10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12</w:t>
            </w:r>
          </w:p>
        </w:tc>
      </w:tr>
      <w:tr w:rsidR="006A57BB" w:rsidRPr="006A57BB" w14:paraId="150C8462" w14:textId="77777777" w:rsidTr="00920E89">
        <w:tc>
          <w:tcPr>
            <w:tcW w:w="948" w:type="dxa"/>
          </w:tcPr>
          <w:p w14:paraId="32A3DF3E" w14:textId="77777777" w:rsidR="00370EB9" w:rsidRPr="006A57BB" w:rsidRDefault="00370EB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6.3.</w:t>
            </w:r>
          </w:p>
        </w:tc>
        <w:tc>
          <w:tcPr>
            <w:tcW w:w="6542" w:type="dxa"/>
          </w:tcPr>
          <w:p w14:paraId="53B80CFD" w14:textId="2C49A770" w:rsidR="00370EB9" w:rsidRPr="006A57BB" w:rsidRDefault="00A77BE0" w:rsidP="00920E89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4,01 – 5,00</w:t>
            </w:r>
          </w:p>
        </w:tc>
        <w:tc>
          <w:tcPr>
            <w:tcW w:w="1572" w:type="dxa"/>
          </w:tcPr>
          <w:p w14:paraId="56D719FB" w14:textId="1E9D11A6" w:rsidR="00370EB9" w:rsidRPr="006A57BB" w:rsidRDefault="00DC4C10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19</w:t>
            </w:r>
          </w:p>
        </w:tc>
      </w:tr>
      <w:tr w:rsidR="00A77BE0" w:rsidRPr="006A57BB" w14:paraId="6B886D10" w14:textId="77777777" w:rsidTr="00920E89">
        <w:tc>
          <w:tcPr>
            <w:tcW w:w="948" w:type="dxa"/>
          </w:tcPr>
          <w:p w14:paraId="5731733D" w14:textId="002D8373" w:rsidR="00A77BE0" w:rsidRPr="006A57BB" w:rsidRDefault="00ED0F3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6.4.</w:t>
            </w:r>
          </w:p>
        </w:tc>
        <w:tc>
          <w:tcPr>
            <w:tcW w:w="6542" w:type="dxa"/>
          </w:tcPr>
          <w:p w14:paraId="1F1EC84C" w14:textId="26E5FA2F" w:rsidR="00A77BE0" w:rsidRPr="006A57BB" w:rsidRDefault="00ED0F39" w:rsidP="00920E89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 xml:space="preserve">do 4,00 </w:t>
            </w:r>
          </w:p>
        </w:tc>
        <w:tc>
          <w:tcPr>
            <w:tcW w:w="1572" w:type="dxa"/>
          </w:tcPr>
          <w:p w14:paraId="7AF6DCFA" w14:textId="57C84A7A" w:rsidR="00A77BE0" w:rsidRPr="006A57BB" w:rsidRDefault="00ED0F39" w:rsidP="00920E8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</w:t>
            </w:r>
            <w:r w:rsidR="003C655E" w:rsidRPr="006A57BB">
              <w:rPr>
                <w:rFonts w:cs="Arial"/>
                <w:color w:val="000000" w:themeColor="text1"/>
              </w:rPr>
              <w:t>5</w:t>
            </w:r>
          </w:p>
        </w:tc>
      </w:tr>
    </w:tbl>
    <w:p w14:paraId="61015CFB" w14:textId="77777777" w:rsidR="00C648D9" w:rsidRPr="006A57BB" w:rsidRDefault="00C648D9" w:rsidP="00906C1C">
      <w:pPr>
        <w:spacing w:after="120" w:line="23" w:lineRule="atLeast"/>
        <w:rPr>
          <w:rFonts w:cs="Arial"/>
          <w:b/>
          <w:bCs/>
          <w:color w:val="000000" w:themeColor="text1"/>
        </w:rPr>
      </w:pPr>
    </w:p>
    <w:p w14:paraId="5B68354D" w14:textId="77777777" w:rsidR="005157E8" w:rsidRPr="006A57BB" w:rsidRDefault="005157E8" w:rsidP="005157E8">
      <w:pPr>
        <w:spacing w:after="120" w:line="23" w:lineRule="atLeast"/>
        <w:rPr>
          <w:rFonts w:cs="Arial"/>
          <w:color w:val="000000" w:themeColor="text1"/>
        </w:rPr>
      </w:pPr>
      <w:r w:rsidRPr="006A57BB">
        <w:rPr>
          <w:rFonts w:cs="Arial"/>
          <w:color w:val="000000" w:themeColor="text1"/>
        </w:rPr>
        <w:t>Za normirance, novoustanovljena podjetja in s.p.-je ter v vmesnem obdobju (ko še ni na voljo novih bonitetnih ocen), se bonitetna ocena pridobi od banke kreditodajalke in se upošteva: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48"/>
        <w:gridCol w:w="6542"/>
        <w:gridCol w:w="1572"/>
      </w:tblGrid>
      <w:tr w:rsidR="006A57BB" w:rsidRPr="006A57BB" w14:paraId="62A4FA18" w14:textId="77777777" w:rsidTr="00ED31A8">
        <w:tc>
          <w:tcPr>
            <w:tcW w:w="948" w:type="dxa"/>
          </w:tcPr>
          <w:p w14:paraId="79E70BAE" w14:textId="5DE6EF76" w:rsidR="00D76D39" w:rsidRPr="006A57BB" w:rsidRDefault="00D76D39" w:rsidP="00D76D3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6542" w:type="dxa"/>
          </w:tcPr>
          <w:p w14:paraId="2FB80E38" w14:textId="77777777" w:rsidR="00D76D39" w:rsidRPr="006A57BB" w:rsidRDefault="00D76D39" w:rsidP="00D76D3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Bonitetna ocena banke (max 20 točk)</w:t>
            </w:r>
          </w:p>
        </w:tc>
        <w:tc>
          <w:tcPr>
            <w:tcW w:w="1572" w:type="dxa"/>
          </w:tcPr>
          <w:p w14:paraId="4306457F" w14:textId="77777777" w:rsidR="00D76D39" w:rsidRPr="006A57BB" w:rsidRDefault="00D76D39" w:rsidP="00D76D39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</w:tr>
      <w:tr w:rsidR="006A57BB" w:rsidRPr="006A57BB" w14:paraId="48B12EDB" w14:textId="77777777" w:rsidTr="00ED31A8">
        <w:tc>
          <w:tcPr>
            <w:tcW w:w="948" w:type="dxa"/>
          </w:tcPr>
          <w:p w14:paraId="6E1B4634" w14:textId="0B9DAD9B" w:rsidR="00D76D39" w:rsidRPr="006A57BB" w:rsidRDefault="00D76D39" w:rsidP="00D76D3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5.1.</w:t>
            </w:r>
          </w:p>
        </w:tc>
        <w:tc>
          <w:tcPr>
            <w:tcW w:w="6542" w:type="dxa"/>
          </w:tcPr>
          <w:p w14:paraId="276130C7" w14:textId="77777777" w:rsidR="00D76D39" w:rsidRPr="006A57BB" w:rsidRDefault="00D76D39" w:rsidP="00D76D39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 xml:space="preserve">D in nižje – izločitev, projekt se ne ocenjuje naprej </w:t>
            </w:r>
          </w:p>
        </w:tc>
        <w:tc>
          <w:tcPr>
            <w:tcW w:w="1572" w:type="dxa"/>
          </w:tcPr>
          <w:p w14:paraId="56990DBF" w14:textId="77777777" w:rsidR="00D76D39" w:rsidRPr="006A57BB" w:rsidRDefault="00D76D39" w:rsidP="00D76D39">
            <w:pPr>
              <w:spacing w:after="120" w:line="23" w:lineRule="atLeast"/>
              <w:rPr>
                <w:rFonts w:cs="Arial"/>
                <w:color w:val="000000" w:themeColor="text1"/>
              </w:rPr>
            </w:pPr>
          </w:p>
        </w:tc>
      </w:tr>
      <w:tr w:rsidR="006A57BB" w:rsidRPr="006A57BB" w14:paraId="6E2DCA84" w14:textId="77777777" w:rsidTr="00ED31A8">
        <w:tc>
          <w:tcPr>
            <w:tcW w:w="948" w:type="dxa"/>
          </w:tcPr>
          <w:p w14:paraId="505F5290" w14:textId="659E6DB1" w:rsidR="00D76D39" w:rsidRPr="006A57BB" w:rsidRDefault="00D76D39" w:rsidP="00D76D3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5.2.</w:t>
            </w:r>
          </w:p>
        </w:tc>
        <w:tc>
          <w:tcPr>
            <w:tcW w:w="6542" w:type="dxa"/>
          </w:tcPr>
          <w:p w14:paraId="73EF3155" w14:textId="77777777" w:rsidR="00D76D39" w:rsidRPr="006A57BB" w:rsidRDefault="00D76D39" w:rsidP="00D76D39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C</w:t>
            </w:r>
          </w:p>
        </w:tc>
        <w:tc>
          <w:tcPr>
            <w:tcW w:w="1572" w:type="dxa"/>
          </w:tcPr>
          <w:p w14:paraId="3A446D9C" w14:textId="77777777" w:rsidR="00D76D39" w:rsidRPr="006A57BB" w:rsidRDefault="00D76D39" w:rsidP="00D76D3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</w:t>
            </w:r>
          </w:p>
        </w:tc>
      </w:tr>
      <w:tr w:rsidR="006A57BB" w:rsidRPr="006A57BB" w14:paraId="3EE27105" w14:textId="77777777" w:rsidTr="00ED31A8">
        <w:tc>
          <w:tcPr>
            <w:tcW w:w="948" w:type="dxa"/>
          </w:tcPr>
          <w:p w14:paraId="6DBF29C7" w14:textId="6611CE01" w:rsidR="00D76D39" w:rsidRPr="006A57BB" w:rsidRDefault="00D76D39" w:rsidP="00D76D3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5.3.</w:t>
            </w:r>
          </w:p>
        </w:tc>
        <w:tc>
          <w:tcPr>
            <w:tcW w:w="6542" w:type="dxa"/>
          </w:tcPr>
          <w:p w14:paraId="59B2B300" w14:textId="77777777" w:rsidR="00D76D39" w:rsidRPr="006A57BB" w:rsidRDefault="00D76D39" w:rsidP="00D76D39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B</w:t>
            </w:r>
          </w:p>
        </w:tc>
        <w:tc>
          <w:tcPr>
            <w:tcW w:w="1572" w:type="dxa"/>
          </w:tcPr>
          <w:p w14:paraId="3789DCA5" w14:textId="77777777" w:rsidR="00D76D39" w:rsidRPr="006A57BB" w:rsidRDefault="00D76D39" w:rsidP="00D76D3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10</w:t>
            </w:r>
          </w:p>
        </w:tc>
      </w:tr>
      <w:tr w:rsidR="00D76D39" w:rsidRPr="006A57BB" w14:paraId="1BE25D4A" w14:textId="77777777" w:rsidTr="00ED31A8">
        <w:tc>
          <w:tcPr>
            <w:tcW w:w="948" w:type="dxa"/>
          </w:tcPr>
          <w:p w14:paraId="1016A6CF" w14:textId="597C47F0" w:rsidR="00D76D39" w:rsidRPr="006A57BB" w:rsidRDefault="00D76D39" w:rsidP="00D76D3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5.4.</w:t>
            </w:r>
          </w:p>
        </w:tc>
        <w:tc>
          <w:tcPr>
            <w:tcW w:w="6542" w:type="dxa"/>
          </w:tcPr>
          <w:p w14:paraId="500A0C72" w14:textId="77777777" w:rsidR="00D76D39" w:rsidRPr="006A57BB" w:rsidRDefault="00D76D39" w:rsidP="00D76D39">
            <w:pPr>
              <w:pStyle w:val="Odstavekseznama"/>
              <w:numPr>
                <w:ilvl w:val="0"/>
                <w:numId w:val="13"/>
              </w:num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A</w:t>
            </w:r>
          </w:p>
        </w:tc>
        <w:tc>
          <w:tcPr>
            <w:tcW w:w="1572" w:type="dxa"/>
          </w:tcPr>
          <w:p w14:paraId="2C8C4290" w14:textId="77777777" w:rsidR="00D76D39" w:rsidRPr="006A57BB" w:rsidRDefault="00D76D39" w:rsidP="00D76D39">
            <w:pPr>
              <w:spacing w:after="120" w:line="23" w:lineRule="atLeast"/>
              <w:rPr>
                <w:rFonts w:cs="Arial"/>
                <w:color w:val="000000" w:themeColor="text1"/>
              </w:rPr>
            </w:pPr>
            <w:r w:rsidRPr="006A57BB">
              <w:rPr>
                <w:rFonts w:cs="Arial"/>
                <w:color w:val="000000" w:themeColor="text1"/>
              </w:rPr>
              <w:t>20</w:t>
            </w:r>
          </w:p>
        </w:tc>
      </w:tr>
    </w:tbl>
    <w:p w14:paraId="21635DA4" w14:textId="77777777" w:rsidR="00A16D0D" w:rsidRPr="006A57BB" w:rsidRDefault="00A16D0D" w:rsidP="00906C1C">
      <w:pPr>
        <w:spacing w:after="120" w:line="23" w:lineRule="atLeast"/>
        <w:rPr>
          <w:rFonts w:cs="Arial"/>
          <w:b/>
          <w:bCs/>
          <w:color w:val="000000" w:themeColor="text1"/>
        </w:rPr>
      </w:pPr>
    </w:p>
    <w:p w14:paraId="0A07E1CC" w14:textId="29FB1B6D" w:rsidR="00906C1C" w:rsidRPr="006A57BB" w:rsidRDefault="00906C1C" w:rsidP="00906C1C">
      <w:pPr>
        <w:spacing w:after="120" w:line="23" w:lineRule="atLeast"/>
        <w:rPr>
          <w:rFonts w:cs="Arial"/>
          <w:color w:val="000000" w:themeColor="text1"/>
        </w:rPr>
      </w:pPr>
      <w:r w:rsidRPr="006A57BB">
        <w:rPr>
          <w:rFonts w:cs="Arial"/>
          <w:color w:val="000000" w:themeColor="text1"/>
        </w:rPr>
        <w:t xml:space="preserve">Za odobritev mora vloga doseči najmanj </w:t>
      </w:r>
      <w:r w:rsidR="00637E98" w:rsidRPr="006A57BB">
        <w:rPr>
          <w:rFonts w:cs="Arial"/>
          <w:b/>
          <w:bCs/>
          <w:color w:val="000000" w:themeColor="text1"/>
        </w:rPr>
        <w:t>50</w:t>
      </w:r>
      <w:r w:rsidRPr="006A57BB">
        <w:rPr>
          <w:rFonts w:cs="Arial"/>
          <w:color w:val="000000" w:themeColor="text1"/>
        </w:rPr>
        <w:t xml:space="preserve"> točk.</w:t>
      </w:r>
    </w:p>
    <w:p w14:paraId="0C825BBF" w14:textId="792E72A7" w:rsidR="009223AD" w:rsidRPr="006A57BB" w:rsidRDefault="00FF5B47" w:rsidP="00FF5B47">
      <w:pPr>
        <w:jc w:val="both"/>
        <w:rPr>
          <w:color w:val="000000" w:themeColor="text1"/>
        </w:rPr>
      </w:pPr>
      <w:r w:rsidRPr="006A57BB">
        <w:rPr>
          <w:color w:val="000000" w:themeColor="text1"/>
        </w:rPr>
        <w:t xml:space="preserve">Upravičenci bodo o obravnavi vlog pisno obveščeni z odločbo o odobritvi </w:t>
      </w:r>
      <w:r w:rsidR="00716958" w:rsidRPr="006A57BB">
        <w:rPr>
          <w:color w:val="000000" w:themeColor="text1"/>
        </w:rPr>
        <w:t>instrumentov po javnem razpisu (garancija in subvencija obrestne mere)</w:t>
      </w:r>
      <w:r w:rsidRPr="006A57BB">
        <w:rPr>
          <w:color w:val="000000" w:themeColor="text1"/>
        </w:rPr>
        <w:t xml:space="preserve">, praviloma v roku do 45 dni od datuma odpiranja vlog. Istočasno bodo upravičenci pozvani tudi k podpisu pogodb. Če upravičenec v roku 8 dni od prejema pogodbe ne vrne podpisane pogodbe, se šteje, da je umaknil vlogo za pridobitev </w:t>
      </w:r>
      <w:r w:rsidR="00C15EA4" w:rsidRPr="006A57BB">
        <w:rPr>
          <w:color w:val="000000" w:themeColor="text1"/>
        </w:rPr>
        <w:t>instrumentov po tem javnem razpisu.</w:t>
      </w:r>
    </w:p>
    <w:p w14:paraId="11831A56" w14:textId="5EA24A21" w:rsidR="009223AD" w:rsidRPr="006A57BB" w:rsidRDefault="0048255F" w:rsidP="009223AD">
      <w:pPr>
        <w:jc w:val="right"/>
        <w:rPr>
          <w:color w:val="000000" w:themeColor="text1"/>
        </w:rPr>
      </w:pPr>
      <w:r w:rsidRPr="006A57BB">
        <w:rPr>
          <w:color w:val="000000" w:themeColor="text1"/>
        </w:rPr>
        <w:t>Regionalna razvojna agencija Posavje</w:t>
      </w:r>
    </w:p>
    <w:p w14:paraId="19F3E21B" w14:textId="3C35EB91" w:rsidR="008F644B" w:rsidRPr="006A57BB" w:rsidRDefault="008F644B" w:rsidP="00906C1C">
      <w:pPr>
        <w:spacing w:after="120" w:line="23" w:lineRule="atLeast"/>
        <w:rPr>
          <w:rFonts w:cs="Arial"/>
          <w:color w:val="000000" w:themeColor="text1"/>
        </w:rPr>
      </w:pPr>
    </w:p>
    <w:sectPr w:rsidR="008F644B" w:rsidRPr="006A57BB" w:rsidSect="006952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5AA9" w14:textId="77777777" w:rsidR="002D370D" w:rsidRDefault="002D370D" w:rsidP="00B20E31">
      <w:pPr>
        <w:spacing w:after="0" w:line="240" w:lineRule="auto"/>
      </w:pPr>
      <w:r>
        <w:separator/>
      </w:r>
    </w:p>
  </w:endnote>
  <w:endnote w:type="continuationSeparator" w:id="0">
    <w:p w14:paraId="3931096B" w14:textId="77777777" w:rsidR="002D370D" w:rsidRDefault="002D370D" w:rsidP="00B2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3996784"/>
      <w:docPartObj>
        <w:docPartGallery w:val="Page Numbers (Bottom of Page)"/>
        <w:docPartUnique/>
      </w:docPartObj>
    </w:sdtPr>
    <w:sdtContent>
      <w:p w14:paraId="02178A5A" w14:textId="77777777" w:rsidR="00634651" w:rsidRDefault="00770D44">
        <w:pPr>
          <w:pStyle w:val="Noga"/>
          <w:jc w:val="right"/>
        </w:pPr>
        <w:r>
          <w:fldChar w:fldCharType="begin"/>
        </w:r>
        <w:r w:rsidR="00634651">
          <w:instrText>PAGE   \* MERGEFORMAT</w:instrText>
        </w:r>
        <w:r>
          <w:fldChar w:fldCharType="separate"/>
        </w:r>
        <w:r w:rsidR="00CA2F4A">
          <w:rPr>
            <w:noProof/>
          </w:rPr>
          <w:t>9</w:t>
        </w:r>
        <w:r>
          <w:fldChar w:fldCharType="end"/>
        </w:r>
      </w:p>
    </w:sdtContent>
  </w:sdt>
  <w:p w14:paraId="5C2350AC" w14:textId="77777777" w:rsidR="00634651" w:rsidRDefault="0063465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B990" w14:textId="77777777" w:rsidR="002D370D" w:rsidRDefault="002D370D" w:rsidP="00B20E31">
      <w:pPr>
        <w:spacing w:after="0" w:line="240" w:lineRule="auto"/>
      </w:pPr>
      <w:r>
        <w:separator/>
      </w:r>
    </w:p>
  </w:footnote>
  <w:footnote w:type="continuationSeparator" w:id="0">
    <w:p w14:paraId="21CFE4ED" w14:textId="77777777" w:rsidR="002D370D" w:rsidRDefault="002D370D" w:rsidP="00B2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C04C" w14:textId="45596433" w:rsidR="00444F57" w:rsidRDefault="00444F57" w:rsidP="00444F57">
    <w:pPr>
      <w:pStyle w:val="Glava"/>
      <w:jc w:val="right"/>
    </w:pPr>
    <w:r>
      <w:rPr>
        <w:noProof/>
      </w:rPr>
      <w:drawing>
        <wp:inline distT="0" distB="0" distL="0" distR="0" wp14:anchorId="1165D72A" wp14:editId="0AFC298C">
          <wp:extent cx="2228848" cy="568357"/>
          <wp:effectExtent l="0" t="0" r="635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RA Posavje logo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84" cy="576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1EF38A" w14:textId="2243B72B" w:rsidR="00B20E31" w:rsidRDefault="00832C35">
    <w:pPr>
      <w:pStyle w:val="Glava"/>
    </w:pPr>
    <w:r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8AD"/>
    <w:multiLevelType w:val="singleLevel"/>
    <w:tmpl w:val="E6A8489E"/>
    <w:lvl w:ilvl="0"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03825127"/>
    <w:multiLevelType w:val="multilevel"/>
    <w:tmpl w:val="6DC48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FF0000"/>
      </w:rPr>
    </w:lvl>
  </w:abstractNum>
  <w:abstractNum w:abstractNumId="2" w15:restartNumberingAfterBreak="0">
    <w:nsid w:val="057E622F"/>
    <w:multiLevelType w:val="hybridMultilevel"/>
    <w:tmpl w:val="9D10FCD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B22A4A"/>
    <w:multiLevelType w:val="hybridMultilevel"/>
    <w:tmpl w:val="3C2E27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D44D4"/>
    <w:multiLevelType w:val="hybridMultilevel"/>
    <w:tmpl w:val="B07870AE"/>
    <w:lvl w:ilvl="0" w:tplc="4E3258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55A6E"/>
    <w:multiLevelType w:val="multilevel"/>
    <w:tmpl w:val="B4CC788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09D679AF"/>
    <w:multiLevelType w:val="hybridMultilevel"/>
    <w:tmpl w:val="E8080AA4"/>
    <w:lvl w:ilvl="0" w:tplc="08A893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C5316"/>
    <w:multiLevelType w:val="multilevel"/>
    <w:tmpl w:val="B364A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B0B4612"/>
    <w:multiLevelType w:val="singleLevel"/>
    <w:tmpl w:val="E6A8489E"/>
    <w:lvl w:ilvl="0"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color w:val="auto"/>
        <w:sz w:val="28"/>
      </w:rPr>
    </w:lvl>
  </w:abstractNum>
  <w:abstractNum w:abstractNumId="9" w15:restartNumberingAfterBreak="0">
    <w:nsid w:val="0DAD4D7A"/>
    <w:multiLevelType w:val="hybridMultilevel"/>
    <w:tmpl w:val="0D641E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220FF"/>
    <w:multiLevelType w:val="hybridMultilevel"/>
    <w:tmpl w:val="09126D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877B0"/>
    <w:multiLevelType w:val="multilevel"/>
    <w:tmpl w:val="D11E1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180F05"/>
    <w:multiLevelType w:val="hybridMultilevel"/>
    <w:tmpl w:val="DEBE99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31A67"/>
    <w:multiLevelType w:val="hybridMultilevel"/>
    <w:tmpl w:val="47785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D216B"/>
    <w:multiLevelType w:val="hybridMultilevel"/>
    <w:tmpl w:val="6F3240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595E84"/>
    <w:multiLevelType w:val="hybridMultilevel"/>
    <w:tmpl w:val="8A0C8242"/>
    <w:lvl w:ilvl="0" w:tplc="AA16B970">
      <w:start w:val="2"/>
      <w:numFmt w:val="bullet"/>
      <w:lvlText w:val="-"/>
      <w:lvlJc w:val="left"/>
      <w:pPr>
        <w:ind w:left="765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1BBD4AA6"/>
    <w:multiLevelType w:val="hybridMultilevel"/>
    <w:tmpl w:val="72F20CB6"/>
    <w:lvl w:ilvl="0" w:tplc="E714722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AC51AE"/>
    <w:multiLevelType w:val="multilevel"/>
    <w:tmpl w:val="801E82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6375550"/>
    <w:multiLevelType w:val="hybridMultilevel"/>
    <w:tmpl w:val="A46EA660"/>
    <w:lvl w:ilvl="0" w:tplc="0424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6D86BBA"/>
    <w:multiLevelType w:val="hybridMultilevel"/>
    <w:tmpl w:val="1F08E0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F04A37"/>
    <w:multiLevelType w:val="multilevel"/>
    <w:tmpl w:val="6AB28C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81600F5"/>
    <w:multiLevelType w:val="hybridMultilevel"/>
    <w:tmpl w:val="DB6A1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450479"/>
    <w:multiLevelType w:val="hybridMultilevel"/>
    <w:tmpl w:val="A1908C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A17733"/>
    <w:multiLevelType w:val="hybridMultilevel"/>
    <w:tmpl w:val="614C3A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13711B"/>
    <w:multiLevelType w:val="hybridMultilevel"/>
    <w:tmpl w:val="C1020112"/>
    <w:lvl w:ilvl="0" w:tplc="04240017">
      <w:start w:val="1"/>
      <w:numFmt w:val="lowerLetter"/>
      <w:lvlText w:val="%1)"/>
      <w:lvlJc w:val="left"/>
      <w:pPr>
        <w:ind w:left="1065" w:hanging="360"/>
      </w:p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2D9F601A"/>
    <w:multiLevelType w:val="hybridMultilevel"/>
    <w:tmpl w:val="630C46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B75BAA"/>
    <w:multiLevelType w:val="hybridMultilevel"/>
    <w:tmpl w:val="A112A0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5A3324"/>
    <w:multiLevelType w:val="hybridMultilevel"/>
    <w:tmpl w:val="68A28B5E"/>
    <w:lvl w:ilvl="0" w:tplc="4112BA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2F7863"/>
    <w:multiLevelType w:val="hybridMultilevel"/>
    <w:tmpl w:val="6B146C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80B67"/>
    <w:multiLevelType w:val="hybridMultilevel"/>
    <w:tmpl w:val="F948F4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0349BA"/>
    <w:multiLevelType w:val="hybridMultilevel"/>
    <w:tmpl w:val="763E86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538F8"/>
    <w:multiLevelType w:val="multilevel"/>
    <w:tmpl w:val="F77A93BE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982"/>
        </w:tabs>
        <w:ind w:left="982" w:hanging="432"/>
      </w:pPr>
      <w:rPr>
        <w:rFonts w:ascii="Calibri" w:hAnsi="Calibri" w:cs="Times New Roman" w:hint="default"/>
        <w:sz w:val="20"/>
        <w:szCs w:val="20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413E2DCB"/>
    <w:multiLevelType w:val="hybridMultilevel"/>
    <w:tmpl w:val="A9C2F6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F339E0"/>
    <w:multiLevelType w:val="hybridMultilevel"/>
    <w:tmpl w:val="F650EB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6B4353"/>
    <w:multiLevelType w:val="hybridMultilevel"/>
    <w:tmpl w:val="FE2A3660"/>
    <w:lvl w:ilvl="0" w:tplc="67E07530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064AC5"/>
    <w:multiLevelType w:val="hybridMultilevel"/>
    <w:tmpl w:val="385A23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DE1009"/>
    <w:multiLevelType w:val="hybridMultilevel"/>
    <w:tmpl w:val="A942B45E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45E92E84"/>
    <w:multiLevelType w:val="hybridMultilevel"/>
    <w:tmpl w:val="BBF8A640"/>
    <w:lvl w:ilvl="0" w:tplc="5C9E6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AA2BC4"/>
    <w:multiLevelType w:val="hybridMultilevel"/>
    <w:tmpl w:val="58960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E15203"/>
    <w:multiLevelType w:val="hybridMultilevel"/>
    <w:tmpl w:val="5650B952"/>
    <w:lvl w:ilvl="0" w:tplc="F0A80456">
      <w:start w:val="6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E618B7"/>
    <w:multiLevelType w:val="hybridMultilevel"/>
    <w:tmpl w:val="0CD0D726"/>
    <w:lvl w:ilvl="0" w:tplc="6B6C82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0D33D4"/>
    <w:multiLevelType w:val="hybridMultilevel"/>
    <w:tmpl w:val="1A30E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D35943"/>
    <w:multiLevelType w:val="hybridMultilevel"/>
    <w:tmpl w:val="7D802F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F90AF2"/>
    <w:multiLevelType w:val="hybridMultilevel"/>
    <w:tmpl w:val="8EFA87F2"/>
    <w:lvl w:ilvl="0" w:tplc="B8A647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4752A0"/>
    <w:multiLevelType w:val="hybridMultilevel"/>
    <w:tmpl w:val="091A7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551C05"/>
    <w:multiLevelType w:val="hybridMultilevel"/>
    <w:tmpl w:val="46A23C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09321F"/>
    <w:multiLevelType w:val="hybridMultilevel"/>
    <w:tmpl w:val="A21A3B18"/>
    <w:lvl w:ilvl="0" w:tplc="61209DB4">
      <w:start w:val="827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55E4232"/>
    <w:multiLevelType w:val="hybridMultilevel"/>
    <w:tmpl w:val="2F3C60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497836"/>
    <w:multiLevelType w:val="hybridMultilevel"/>
    <w:tmpl w:val="ED068D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F35C4B"/>
    <w:multiLevelType w:val="hybridMultilevel"/>
    <w:tmpl w:val="C0D648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C0112B"/>
    <w:multiLevelType w:val="hybridMultilevel"/>
    <w:tmpl w:val="6512C1D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9670F6E"/>
    <w:multiLevelType w:val="hybridMultilevel"/>
    <w:tmpl w:val="332ED3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9D6388C"/>
    <w:multiLevelType w:val="hybridMultilevel"/>
    <w:tmpl w:val="045214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BD3F4C"/>
    <w:multiLevelType w:val="hybridMultilevel"/>
    <w:tmpl w:val="3F980A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D1029E"/>
    <w:multiLevelType w:val="hybridMultilevel"/>
    <w:tmpl w:val="0E902F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2D2570E"/>
    <w:multiLevelType w:val="hybridMultilevel"/>
    <w:tmpl w:val="0D641E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D706A3"/>
    <w:multiLevelType w:val="hybridMultilevel"/>
    <w:tmpl w:val="B94AEF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9152E9"/>
    <w:multiLevelType w:val="hybridMultilevel"/>
    <w:tmpl w:val="2BC6BDB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65EE36FA"/>
    <w:multiLevelType w:val="multilevel"/>
    <w:tmpl w:val="83BAEE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69AC4A6A"/>
    <w:multiLevelType w:val="hybridMultilevel"/>
    <w:tmpl w:val="5B44CD60"/>
    <w:lvl w:ilvl="0" w:tplc="55760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9D5640"/>
    <w:multiLevelType w:val="hybridMultilevel"/>
    <w:tmpl w:val="514A11A4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8A590F"/>
    <w:multiLevelType w:val="hybridMultilevel"/>
    <w:tmpl w:val="A2E235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D110273"/>
    <w:multiLevelType w:val="hybridMultilevel"/>
    <w:tmpl w:val="33C45D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756B28"/>
    <w:multiLevelType w:val="multilevel"/>
    <w:tmpl w:val="AA948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64" w15:restartNumberingAfterBreak="0">
    <w:nsid w:val="6DBC14AA"/>
    <w:multiLevelType w:val="hybridMultilevel"/>
    <w:tmpl w:val="E452B4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BA04D4"/>
    <w:multiLevelType w:val="hybridMultilevel"/>
    <w:tmpl w:val="26F86000"/>
    <w:lvl w:ilvl="0" w:tplc="ECE0D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A11FBF"/>
    <w:multiLevelType w:val="hybridMultilevel"/>
    <w:tmpl w:val="2CAE55FA"/>
    <w:lvl w:ilvl="0" w:tplc="73A2AFF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3E5F0E"/>
    <w:multiLevelType w:val="hybridMultilevel"/>
    <w:tmpl w:val="75F0085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290AAB"/>
    <w:multiLevelType w:val="hybridMultilevel"/>
    <w:tmpl w:val="0248C9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BA4860"/>
    <w:multiLevelType w:val="multilevel"/>
    <w:tmpl w:val="DA9A03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7575486C"/>
    <w:multiLevelType w:val="hybridMultilevel"/>
    <w:tmpl w:val="47A622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522E80"/>
    <w:multiLevelType w:val="multilevel"/>
    <w:tmpl w:val="1D9A14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2" w15:restartNumberingAfterBreak="0">
    <w:nsid w:val="79E76C42"/>
    <w:multiLevelType w:val="hybridMultilevel"/>
    <w:tmpl w:val="EE42F00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A501861"/>
    <w:multiLevelType w:val="multilevel"/>
    <w:tmpl w:val="941EEA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7A8A5D0E"/>
    <w:multiLevelType w:val="multilevel"/>
    <w:tmpl w:val="AC8620E0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5" w15:restartNumberingAfterBreak="0">
    <w:nsid w:val="7DA62560"/>
    <w:multiLevelType w:val="multilevel"/>
    <w:tmpl w:val="625272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6" w15:restartNumberingAfterBreak="0">
    <w:nsid w:val="7ECA4CE3"/>
    <w:multiLevelType w:val="hybridMultilevel"/>
    <w:tmpl w:val="EF6821DC"/>
    <w:lvl w:ilvl="0" w:tplc="0424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77" w15:restartNumberingAfterBreak="0">
    <w:nsid w:val="7F9B41A4"/>
    <w:multiLevelType w:val="hybridMultilevel"/>
    <w:tmpl w:val="116CB4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728654">
    <w:abstractNumId w:val="57"/>
  </w:num>
  <w:num w:numId="2" w16cid:durableId="1210264660">
    <w:abstractNumId w:val="72"/>
  </w:num>
  <w:num w:numId="3" w16cid:durableId="1801990967">
    <w:abstractNumId w:val="18"/>
  </w:num>
  <w:num w:numId="4" w16cid:durableId="69236499">
    <w:abstractNumId w:val="36"/>
  </w:num>
  <w:num w:numId="5" w16cid:durableId="798916375">
    <w:abstractNumId w:val="14"/>
  </w:num>
  <w:num w:numId="6" w16cid:durableId="1932591655">
    <w:abstractNumId w:val="10"/>
  </w:num>
  <w:num w:numId="7" w16cid:durableId="650528443">
    <w:abstractNumId w:val="74"/>
  </w:num>
  <w:num w:numId="8" w16cid:durableId="142552726">
    <w:abstractNumId w:val="46"/>
  </w:num>
  <w:num w:numId="9" w16cid:durableId="1883321104">
    <w:abstractNumId w:val="50"/>
  </w:num>
  <w:num w:numId="10" w16cid:durableId="590428339">
    <w:abstractNumId w:val="73"/>
  </w:num>
  <w:num w:numId="11" w16cid:durableId="262495214">
    <w:abstractNumId w:val="16"/>
  </w:num>
  <w:num w:numId="12" w16cid:durableId="635642865">
    <w:abstractNumId w:val="1"/>
  </w:num>
  <w:num w:numId="13" w16cid:durableId="1398746597">
    <w:abstractNumId w:val="32"/>
  </w:num>
  <w:num w:numId="14" w16cid:durableId="755589876">
    <w:abstractNumId w:val="41"/>
  </w:num>
  <w:num w:numId="15" w16cid:durableId="141310021">
    <w:abstractNumId w:val="63"/>
  </w:num>
  <w:num w:numId="16" w16cid:durableId="30036516">
    <w:abstractNumId w:val="4"/>
  </w:num>
  <w:num w:numId="17" w16cid:durableId="1699967941">
    <w:abstractNumId w:val="5"/>
  </w:num>
  <w:num w:numId="18" w16cid:durableId="1047416015">
    <w:abstractNumId w:val="58"/>
  </w:num>
  <w:num w:numId="19" w16cid:durableId="419059982">
    <w:abstractNumId w:val="66"/>
  </w:num>
  <w:num w:numId="20" w16cid:durableId="2084598363">
    <w:abstractNumId w:val="27"/>
  </w:num>
  <w:num w:numId="21" w16cid:durableId="1067922109">
    <w:abstractNumId w:val="34"/>
  </w:num>
  <w:num w:numId="22" w16cid:durableId="850070031">
    <w:abstractNumId w:val="69"/>
  </w:num>
  <w:num w:numId="23" w16cid:durableId="2064518016">
    <w:abstractNumId w:val="43"/>
  </w:num>
  <w:num w:numId="24" w16cid:durableId="1762411239">
    <w:abstractNumId w:val="6"/>
  </w:num>
  <w:num w:numId="25" w16cid:durableId="1102844855">
    <w:abstractNumId w:val="39"/>
  </w:num>
  <w:num w:numId="26" w16cid:durableId="748501079">
    <w:abstractNumId w:val="15"/>
  </w:num>
  <w:num w:numId="27" w16cid:durableId="639043624">
    <w:abstractNumId w:val="31"/>
  </w:num>
  <w:num w:numId="28" w16cid:durableId="576674546">
    <w:abstractNumId w:val="40"/>
  </w:num>
  <w:num w:numId="29" w16cid:durableId="1000307798">
    <w:abstractNumId w:val="77"/>
  </w:num>
  <w:num w:numId="30" w16cid:durableId="1028214099">
    <w:abstractNumId w:val="67"/>
  </w:num>
  <w:num w:numId="31" w16cid:durableId="1403524698">
    <w:abstractNumId w:val="13"/>
  </w:num>
  <w:num w:numId="32" w16cid:durableId="1374230644">
    <w:abstractNumId w:val="0"/>
  </w:num>
  <w:num w:numId="33" w16cid:durableId="814764384">
    <w:abstractNumId w:val="8"/>
  </w:num>
  <w:num w:numId="34" w16cid:durableId="860048073">
    <w:abstractNumId w:val="38"/>
  </w:num>
  <w:num w:numId="35" w16cid:durableId="977608215">
    <w:abstractNumId w:val="7"/>
  </w:num>
  <w:num w:numId="36" w16cid:durableId="1273433940">
    <w:abstractNumId w:val="70"/>
  </w:num>
  <w:num w:numId="37" w16cid:durableId="1649553552">
    <w:abstractNumId w:val="48"/>
  </w:num>
  <w:num w:numId="38" w16cid:durableId="80300879">
    <w:abstractNumId w:val="42"/>
  </w:num>
  <w:num w:numId="39" w16cid:durableId="805589914">
    <w:abstractNumId w:val="75"/>
  </w:num>
  <w:num w:numId="40" w16cid:durableId="806357154">
    <w:abstractNumId w:val="60"/>
  </w:num>
  <w:num w:numId="41" w16cid:durableId="1854226607">
    <w:abstractNumId w:val="3"/>
  </w:num>
  <w:num w:numId="42" w16cid:durableId="1762678239">
    <w:abstractNumId w:val="2"/>
  </w:num>
  <w:num w:numId="43" w16cid:durableId="1422724699">
    <w:abstractNumId w:val="61"/>
  </w:num>
  <w:num w:numId="44" w16cid:durableId="1565792735">
    <w:abstractNumId w:val="47"/>
  </w:num>
  <w:num w:numId="45" w16cid:durableId="487089008">
    <w:abstractNumId w:val="12"/>
  </w:num>
  <w:num w:numId="46" w16cid:durableId="319310434">
    <w:abstractNumId w:val="44"/>
  </w:num>
  <w:num w:numId="47" w16cid:durableId="1519658684">
    <w:abstractNumId w:val="22"/>
  </w:num>
  <w:num w:numId="48" w16cid:durableId="877812895">
    <w:abstractNumId w:val="56"/>
  </w:num>
  <w:num w:numId="49" w16cid:durableId="1974365772">
    <w:abstractNumId w:val="54"/>
  </w:num>
  <w:num w:numId="50" w16cid:durableId="796030288">
    <w:abstractNumId w:val="33"/>
  </w:num>
  <w:num w:numId="51" w16cid:durableId="1091464496">
    <w:abstractNumId w:val="29"/>
  </w:num>
  <w:num w:numId="52" w16cid:durableId="1569076385">
    <w:abstractNumId w:val="64"/>
  </w:num>
  <w:num w:numId="53" w16cid:durableId="1772894275">
    <w:abstractNumId w:val="30"/>
  </w:num>
  <w:num w:numId="54" w16cid:durableId="1699769729">
    <w:abstractNumId w:val="25"/>
  </w:num>
  <w:num w:numId="55" w16cid:durableId="2074353692">
    <w:abstractNumId w:val="11"/>
  </w:num>
  <w:num w:numId="56" w16cid:durableId="2014649778">
    <w:abstractNumId w:val="21"/>
  </w:num>
  <w:num w:numId="57" w16cid:durableId="998770140">
    <w:abstractNumId w:val="71"/>
  </w:num>
  <w:num w:numId="58" w16cid:durableId="249702705">
    <w:abstractNumId w:val="35"/>
  </w:num>
  <w:num w:numId="59" w16cid:durableId="243297264">
    <w:abstractNumId w:val="65"/>
  </w:num>
  <w:num w:numId="60" w16cid:durableId="1571113360">
    <w:abstractNumId w:val="20"/>
  </w:num>
  <w:num w:numId="61" w16cid:durableId="1484463488">
    <w:abstractNumId w:val="62"/>
  </w:num>
  <w:num w:numId="62" w16cid:durableId="715206010">
    <w:abstractNumId w:val="76"/>
  </w:num>
  <w:num w:numId="63" w16cid:durableId="353531583">
    <w:abstractNumId w:val="24"/>
  </w:num>
  <w:num w:numId="64" w16cid:durableId="569929804">
    <w:abstractNumId w:val="51"/>
  </w:num>
  <w:num w:numId="65" w16cid:durableId="1609115669">
    <w:abstractNumId w:val="45"/>
  </w:num>
  <w:num w:numId="66" w16cid:durableId="477502838">
    <w:abstractNumId w:val="19"/>
  </w:num>
  <w:num w:numId="67" w16cid:durableId="1031953548">
    <w:abstractNumId w:val="23"/>
  </w:num>
  <w:num w:numId="68" w16cid:durableId="627012203">
    <w:abstractNumId w:val="17"/>
  </w:num>
  <w:num w:numId="69" w16cid:durableId="1620457236">
    <w:abstractNumId w:val="59"/>
  </w:num>
  <w:num w:numId="70" w16cid:durableId="1590772500">
    <w:abstractNumId w:val="37"/>
  </w:num>
  <w:num w:numId="71" w16cid:durableId="203560180">
    <w:abstractNumId w:val="53"/>
  </w:num>
  <w:num w:numId="72" w16cid:durableId="53551900">
    <w:abstractNumId w:val="28"/>
  </w:num>
  <w:num w:numId="73" w16cid:durableId="709838861">
    <w:abstractNumId w:val="9"/>
  </w:num>
  <w:num w:numId="74" w16cid:durableId="504782580">
    <w:abstractNumId w:val="55"/>
  </w:num>
  <w:num w:numId="75" w16cid:durableId="236205559">
    <w:abstractNumId w:val="49"/>
  </w:num>
  <w:num w:numId="76" w16cid:durableId="1743943030">
    <w:abstractNumId w:val="52"/>
  </w:num>
  <w:num w:numId="77" w16cid:durableId="1916940517">
    <w:abstractNumId w:val="26"/>
  </w:num>
  <w:num w:numId="78" w16cid:durableId="2109806474">
    <w:abstractNumId w:val="68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39"/>
    <w:rsid w:val="000031C4"/>
    <w:rsid w:val="00004207"/>
    <w:rsid w:val="000057C7"/>
    <w:rsid w:val="00005B81"/>
    <w:rsid w:val="00005F59"/>
    <w:rsid w:val="00006E0E"/>
    <w:rsid w:val="00007747"/>
    <w:rsid w:val="000132E0"/>
    <w:rsid w:val="00014870"/>
    <w:rsid w:val="00014EF1"/>
    <w:rsid w:val="00017268"/>
    <w:rsid w:val="00023608"/>
    <w:rsid w:val="0002696F"/>
    <w:rsid w:val="00030876"/>
    <w:rsid w:val="00031967"/>
    <w:rsid w:val="00031CE8"/>
    <w:rsid w:val="0004309A"/>
    <w:rsid w:val="00044FA6"/>
    <w:rsid w:val="00050B77"/>
    <w:rsid w:val="00051993"/>
    <w:rsid w:val="00053730"/>
    <w:rsid w:val="00053E98"/>
    <w:rsid w:val="00055C23"/>
    <w:rsid w:val="00056FCA"/>
    <w:rsid w:val="00060900"/>
    <w:rsid w:val="000610AA"/>
    <w:rsid w:val="00061CD5"/>
    <w:rsid w:val="0007084E"/>
    <w:rsid w:val="00071927"/>
    <w:rsid w:val="0007297F"/>
    <w:rsid w:val="00074576"/>
    <w:rsid w:val="00075527"/>
    <w:rsid w:val="00075675"/>
    <w:rsid w:val="00077CAD"/>
    <w:rsid w:val="00082764"/>
    <w:rsid w:val="00083716"/>
    <w:rsid w:val="00084BA0"/>
    <w:rsid w:val="00091471"/>
    <w:rsid w:val="000915B1"/>
    <w:rsid w:val="0009192E"/>
    <w:rsid w:val="0009255F"/>
    <w:rsid w:val="00094F30"/>
    <w:rsid w:val="00097FEF"/>
    <w:rsid w:val="000A3563"/>
    <w:rsid w:val="000B1B25"/>
    <w:rsid w:val="000B3045"/>
    <w:rsid w:val="000B7716"/>
    <w:rsid w:val="000C1AA3"/>
    <w:rsid w:val="000C6D86"/>
    <w:rsid w:val="000C7760"/>
    <w:rsid w:val="000C7D45"/>
    <w:rsid w:val="000D5B0C"/>
    <w:rsid w:val="000D5F9B"/>
    <w:rsid w:val="000D6E85"/>
    <w:rsid w:val="000D7AB2"/>
    <w:rsid w:val="000E379F"/>
    <w:rsid w:val="000E642B"/>
    <w:rsid w:val="000F0F56"/>
    <w:rsid w:val="000F6125"/>
    <w:rsid w:val="000F64F6"/>
    <w:rsid w:val="000F69A2"/>
    <w:rsid w:val="000F7195"/>
    <w:rsid w:val="00100367"/>
    <w:rsid w:val="00100C32"/>
    <w:rsid w:val="00106174"/>
    <w:rsid w:val="00107031"/>
    <w:rsid w:val="00111621"/>
    <w:rsid w:val="00111A2D"/>
    <w:rsid w:val="001213F7"/>
    <w:rsid w:val="0012260A"/>
    <w:rsid w:val="00134D79"/>
    <w:rsid w:val="00136D9D"/>
    <w:rsid w:val="00141B90"/>
    <w:rsid w:val="00150AAD"/>
    <w:rsid w:val="00153CC3"/>
    <w:rsid w:val="00154627"/>
    <w:rsid w:val="00163323"/>
    <w:rsid w:val="00167FBA"/>
    <w:rsid w:val="001703EA"/>
    <w:rsid w:val="00173CA2"/>
    <w:rsid w:val="0018072B"/>
    <w:rsid w:val="00180777"/>
    <w:rsid w:val="001815D9"/>
    <w:rsid w:val="001843C0"/>
    <w:rsid w:val="001843F8"/>
    <w:rsid w:val="00187F52"/>
    <w:rsid w:val="001918E8"/>
    <w:rsid w:val="00192F2A"/>
    <w:rsid w:val="0019405D"/>
    <w:rsid w:val="0019431A"/>
    <w:rsid w:val="001944D4"/>
    <w:rsid w:val="001A00B5"/>
    <w:rsid w:val="001A1765"/>
    <w:rsid w:val="001A2CCD"/>
    <w:rsid w:val="001A3316"/>
    <w:rsid w:val="001A45A1"/>
    <w:rsid w:val="001A5846"/>
    <w:rsid w:val="001A7058"/>
    <w:rsid w:val="001B0A7E"/>
    <w:rsid w:val="001B4C44"/>
    <w:rsid w:val="001B5ACE"/>
    <w:rsid w:val="001C4A01"/>
    <w:rsid w:val="001C53D8"/>
    <w:rsid w:val="001C6140"/>
    <w:rsid w:val="001D11C9"/>
    <w:rsid w:val="001D55CC"/>
    <w:rsid w:val="001D634C"/>
    <w:rsid w:val="001D6553"/>
    <w:rsid w:val="001D7C2B"/>
    <w:rsid w:val="001E72EF"/>
    <w:rsid w:val="001F26D7"/>
    <w:rsid w:val="001F455B"/>
    <w:rsid w:val="001F4763"/>
    <w:rsid w:val="0020049F"/>
    <w:rsid w:val="002004B4"/>
    <w:rsid w:val="00210D18"/>
    <w:rsid w:val="002113B4"/>
    <w:rsid w:val="0021179B"/>
    <w:rsid w:val="00212675"/>
    <w:rsid w:val="002143FE"/>
    <w:rsid w:val="002168AA"/>
    <w:rsid w:val="00220489"/>
    <w:rsid w:val="002241C7"/>
    <w:rsid w:val="00225189"/>
    <w:rsid w:val="002259D5"/>
    <w:rsid w:val="002265EC"/>
    <w:rsid w:val="00236FE4"/>
    <w:rsid w:val="002370D1"/>
    <w:rsid w:val="00237330"/>
    <w:rsid w:val="0024042B"/>
    <w:rsid w:val="002448D3"/>
    <w:rsid w:val="00244B88"/>
    <w:rsid w:val="00252221"/>
    <w:rsid w:val="002542D2"/>
    <w:rsid w:val="002552C8"/>
    <w:rsid w:val="00257A33"/>
    <w:rsid w:val="002615D2"/>
    <w:rsid w:val="0026232F"/>
    <w:rsid w:val="00262AD7"/>
    <w:rsid w:val="0026416E"/>
    <w:rsid w:val="00271846"/>
    <w:rsid w:val="00272305"/>
    <w:rsid w:val="002726A5"/>
    <w:rsid w:val="00277779"/>
    <w:rsid w:val="00277D76"/>
    <w:rsid w:val="0028041C"/>
    <w:rsid w:val="002816B9"/>
    <w:rsid w:val="00284B1E"/>
    <w:rsid w:val="00290ACD"/>
    <w:rsid w:val="0029401E"/>
    <w:rsid w:val="002966ED"/>
    <w:rsid w:val="002A39E2"/>
    <w:rsid w:val="002B20DB"/>
    <w:rsid w:val="002B3589"/>
    <w:rsid w:val="002C2130"/>
    <w:rsid w:val="002C34FE"/>
    <w:rsid w:val="002C4B3C"/>
    <w:rsid w:val="002C6115"/>
    <w:rsid w:val="002D23E4"/>
    <w:rsid w:val="002D370D"/>
    <w:rsid w:val="002D39C3"/>
    <w:rsid w:val="002E126A"/>
    <w:rsid w:val="002E180B"/>
    <w:rsid w:val="002E2311"/>
    <w:rsid w:val="002E29A9"/>
    <w:rsid w:val="002E5520"/>
    <w:rsid w:val="002F22C4"/>
    <w:rsid w:val="002F513B"/>
    <w:rsid w:val="002F53DF"/>
    <w:rsid w:val="002F6E4E"/>
    <w:rsid w:val="002F7FF1"/>
    <w:rsid w:val="00302565"/>
    <w:rsid w:val="00304316"/>
    <w:rsid w:val="00305FB0"/>
    <w:rsid w:val="003127A4"/>
    <w:rsid w:val="00314C12"/>
    <w:rsid w:val="00315EDB"/>
    <w:rsid w:val="00316572"/>
    <w:rsid w:val="003203FA"/>
    <w:rsid w:val="003229A8"/>
    <w:rsid w:val="00324F26"/>
    <w:rsid w:val="003251E6"/>
    <w:rsid w:val="003358CF"/>
    <w:rsid w:val="00343139"/>
    <w:rsid w:val="00344D5F"/>
    <w:rsid w:val="00344DA5"/>
    <w:rsid w:val="003474DF"/>
    <w:rsid w:val="0035345F"/>
    <w:rsid w:val="00355E94"/>
    <w:rsid w:val="003571B5"/>
    <w:rsid w:val="0036046B"/>
    <w:rsid w:val="00360669"/>
    <w:rsid w:val="00364C3C"/>
    <w:rsid w:val="00365592"/>
    <w:rsid w:val="0036641C"/>
    <w:rsid w:val="0036766A"/>
    <w:rsid w:val="00370EB9"/>
    <w:rsid w:val="00373C89"/>
    <w:rsid w:val="00374D08"/>
    <w:rsid w:val="00382B1A"/>
    <w:rsid w:val="00382C8B"/>
    <w:rsid w:val="00384A61"/>
    <w:rsid w:val="00386486"/>
    <w:rsid w:val="00386C17"/>
    <w:rsid w:val="0039005E"/>
    <w:rsid w:val="00392E78"/>
    <w:rsid w:val="0039402C"/>
    <w:rsid w:val="003951FE"/>
    <w:rsid w:val="00395350"/>
    <w:rsid w:val="003A0537"/>
    <w:rsid w:val="003A4101"/>
    <w:rsid w:val="003A4959"/>
    <w:rsid w:val="003A5586"/>
    <w:rsid w:val="003B0240"/>
    <w:rsid w:val="003B38DB"/>
    <w:rsid w:val="003B496C"/>
    <w:rsid w:val="003B4BCA"/>
    <w:rsid w:val="003B5AD6"/>
    <w:rsid w:val="003C1B81"/>
    <w:rsid w:val="003C3D0C"/>
    <w:rsid w:val="003C655E"/>
    <w:rsid w:val="003C6A74"/>
    <w:rsid w:val="003C790D"/>
    <w:rsid w:val="003D0DAF"/>
    <w:rsid w:val="003D17C6"/>
    <w:rsid w:val="003D1EB1"/>
    <w:rsid w:val="003D1FD3"/>
    <w:rsid w:val="003D4AE0"/>
    <w:rsid w:val="003D4DAD"/>
    <w:rsid w:val="003D69B5"/>
    <w:rsid w:val="003F21EB"/>
    <w:rsid w:val="003F3C11"/>
    <w:rsid w:val="003F3D66"/>
    <w:rsid w:val="00401954"/>
    <w:rsid w:val="004071D8"/>
    <w:rsid w:val="00411300"/>
    <w:rsid w:val="00413A56"/>
    <w:rsid w:val="00415AA5"/>
    <w:rsid w:val="00415E85"/>
    <w:rsid w:val="00416B6B"/>
    <w:rsid w:val="004173AB"/>
    <w:rsid w:val="004200D2"/>
    <w:rsid w:val="00423E19"/>
    <w:rsid w:val="00426B6D"/>
    <w:rsid w:val="00433404"/>
    <w:rsid w:val="00435C4E"/>
    <w:rsid w:val="004367E2"/>
    <w:rsid w:val="00436930"/>
    <w:rsid w:val="00441625"/>
    <w:rsid w:val="004438A4"/>
    <w:rsid w:val="00444F57"/>
    <w:rsid w:val="00446790"/>
    <w:rsid w:val="00452702"/>
    <w:rsid w:val="00453EDD"/>
    <w:rsid w:val="004545BC"/>
    <w:rsid w:val="00455C6D"/>
    <w:rsid w:val="00460624"/>
    <w:rsid w:val="00461932"/>
    <w:rsid w:val="00462312"/>
    <w:rsid w:val="00462709"/>
    <w:rsid w:val="0046272E"/>
    <w:rsid w:val="00465EAF"/>
    <w:rsid w:val="00466394"/>
    <w:rsid w:val="00471858"/>
    <w:rsid w:val="0047256C"/>
    <w:rsid w:val="0047259D"/>
    <w:rsid w:val="004764DD"/>
    <w:rsid w:val="0048255F"/>
    <w:rsid w:val="00483DA2"/>
    <w:rsid w:val="0048602F"/>
    <w:rsid w:val="00492985"/>
    <w:rsid w:val="00494D9A"/>
    <w:rsid w:val="00495B19"/>
    <w:rsid w:val="004979A6"/>
    <w:rsid w:val="004979C6"/>
    <w:rsid w:val="004A08B4"/>
    <w:rsid w:val="004A25A8"/>
    <w:rsid w:val="004A43CE"/>
    <w:rsid w:val="004A48E5"/>
    <w:rsid w:val="004A561F"/>
    <w:rsid w:val="004A66B9"/>
    <w:rsid w:val="004B0366"/>
    <w:rsid w:val="004B4476"/>
    <w:rsid w:val="004C1F6F"/>
    <w:rsid w:val="004C3109"/>
    <w:rsid w:val="004D3A16"/>
    <w:rsid w:val="004D45C3"/>
    <w:rsid w:val="004D5446"/>
    <w:rsid w:val="004D66C1"/>
    <w:rsid w:val="004E1DCB"/>
    <w:rsid w:val="004E2A68"/>
    <w:rsid w:val="004E2B1B"/>
    <w:rsid w:val="004F0CD3"/>
    <w:rsid w:val="004F338A"/>
    <w:rsid w:val="004F418E"/>
    <w:rsid w:val="004F46F4"/>
    <w:rsid w:val="004F516F"/>
    <w:rsid w:val="004F5881"/>
    <w:rsid w:val="004F5A2D"/>
    <w:rsid w:val="004F6AD8"/>
    <w:rsid w:val="005001FB"/>
    <w:rsid w:val="005003A9"/>
    <w:rsid w:val="00500F6C"/>
    <w:rsid w:val="00501F4A"/>
    <w:rsid w:val="00503165"/>
    <w:rsid w:val="005041DC"/>
    <w:rsid w:val="00506907"/>
    <w:rsid w:val="00507C98"/>
    <w:rsid w:val="00510008"/>
    <w:rsid w:val="005157E8"/>
    <w:rsid w:val="00521406"/>
    <w:rsid w:val="00522A7B"/>
    <w:rsid w:val="00526F31"/>
    <w:rsid w:val="00530298"/>
    <w:rsid w:val="00530A71"/>
    <w:rsid w:val="005351A5"/>
    <w:rsid w:val="005427EF"/>
    <w:rsid w:val="0054420D"/>
    <w:rsid w:val="005445D3"/>
    <w:rsid w:val="00544F49"/>
    <w:rsid w:val="0055193E"/>
    <w:rsid w:val="00554652"/>
    <w:rsid w:val="005627EC"/>
    <w:rsid w:val="00566BFA"/>
    <w:rsid w:val="00573735"/>
    <w:rsid w:val="00582993"/>
    <w:rsid w:val="00582D58"/>
    <w:rsid w:val="00586983"/>
    <w:rsid w:val="00586F18"/>
    <w:rsid w:val="0058700E"/>
    <w:rsid w:val="005929D9"/>
    <w:rsid w:val="005A1A4D"/>
    <w:rsid w:val="005A1F9A"/>
    <w:rsid w:val="005A50A2"/>
    <w:rsid w:val="005A73D9"/>
    <w:rsid w:val="005B2D96"/>
    <w:rsid w:val="005C0EFA"/>
    <w:rsid w:val="005C2239"/>
    <w:rsid w:val="005C35D5"/>
    <w:rsid w:val="005C3745"/>
    <w:rsid w:val="005C42DA"/>
    <w:rsid w:val="005C4C49"/>
    <w:rsid w:val="005D15ED"/>
    <w:rsid w:val="005D17DE"/>
    <w:rsid w:val="005D4285"/>
    <w:rsid w:val="005D4ADA"/>
    <w:rsid w:val="005D5805"/>
    <w:rsid w:val="005E0B9D"/>
    <w:rsid w:val="005E0E0F"/>
    <w:rsid w:val="005E39A2"/>
    <w:rsid w:val="005E6B2D"/>
    <w:rsid w:val="005E7209"/>
    <w:rsid w:val="005E7C20"/>
    <w:rsid w:val="005F0D6D"/>
    <w:rsid w:val="005F11CC"/>
    <w:rsid w:val="005F1FF6"/>
    <w:rsid w:val="005F56E5"/>
    <w:rsid w:val="005F74F4"/>
    <w:rsid w:val="00600B54"/>
    <w:rsid w:val="00600E7C"/>
    <w:rsid w:val="00602E5D"/>
    <w:rsid w:val="00604037"/>
    <w:rsid w:val="00605BA8"/>
    <w:rsid w:val="00606BD6"/>
    <w:rsid w:val="00607ADE"/>
    <w:rsid w:val="00610B93"/>
    <w:rsid w:val="00611B46"/>
    <w:rsid w:val="00615E84"/>
    <w:rsid w:val="006169A9"/>
    <w:rsid w:val="00617876"/>
    <w:rsid w:val="006308AC"/>
    <w:rsid w:val="00632F63"/>
    <w:rsid w:val="00633278"/>
    <w:rsid w:val="00634651"/>
    <w:rsid w:val="00637E98"/>
    <w:rsid w:val="00643CAC"/>
    <w:rsid w:val="006450A4"/>
    <w:rsid w:val="00647F87"/>
    <w:rsid w:val="00652F44"/>
    <w:rsid w:val="0065380F"/>
    <w:rsid w:val="00654638"/>
    <w:rsid w:val="0065475D"/>
    <w:rsid w:val="00654F33"/>
    <w:rsid w:val="006568F5"/>
    <w:rsid w:val="00660FBF"/>
    <w:rsid w:val="00661277"/>
    <w:rsid w:val="006617D5"/>
    <w:rsid w:val="00663A85"/>
    <w:rsid w:val="00666ECA"/>
    <w:rsid w:val="0066762A"/>
    <w:rsid w:val="00673A1D"/>
    <w:rsid w:val="00674336"/>
    <w:rsid w:val="00681207"/>
    <w:rsid w:val="0068232B"/>
    <w:rsid w:val="006900E7"/>
    <w:rsid w:val="00691B2A"/>
    <w:rsid w:val="00692692"/>
    <w:rsid w:val="006937E0"/>
    <w:rsid w:val="00693AEE"/>
    <w:rsid w:val="00693CA8"/>
    <w:rsid w:val="00693EA0"/>
    <w:rsid w:val="006952B9"/>
    <w:rsid w:val="00697DF4"/>
    <w:rsid w:val="006A54B3"/>
    <w:rsid w:val="006A555D"/>
    <w:rsid w:val="006A57BB"/>
    <w:rsid w:val="006A6778"/>
    <w:rsid w:val="006A6883"/>
    <w:rsid w:val="006B0288"/>
    <w:rsid w:val="006B202C"/>
    <w:rsid w:val="006C0509"/>
    <w:rsid w:val="006C3ED6"/>
    <w:rsid w:val="006C7603"/>
    <w:rsid w:val="006D3287"/>
    <w:rsid w:val="006D4B00"/>
    <w:rsid w:val="006D5C5B"/>
    <w:rsid w:val="006E25BD"/>
    <w:rsid w:val="006F0781"/>
    <w:rsid w:val="006F1E1E"/>
    <w:rsid w:val="006F1E78"/>
    <w:rsid w:val="006F28C1"/>
    <w:rsid w:val="006F33BA"/>
    <w:rsid w:val="00701639"/>
    <w:rsid w:val="00701AAB"/>
    <w:rsid w:val="0070240C"/>
    <w:rsid w:val="007031A3"/>
    <w:rsid w:val="007046CD"/>
    <w:rsid w:val="00704C30"/>
    <w:rsid w:val="00705707"/>
    <w:rsid w:val="00705A6C"/>
    <w:rsid w:val="007073A9"/>
    <w:rsid w:val="0071053C"/>
    <w:rsid w:val="00710B7A"/>
    <w:rsid w:val="00712274"/>
    <w:rsid w:val="00712D7B"/>
    <w:rsid w:val="00713722"/>
    <w:rsid w:val="007149AF"/>
    <w:rsid w:val="00714CE0"/>
    <w:rsid w:val="00715B36"/>
    <w:rsid w:val="00716958"/>
    <w:rsid w:val="00720D12"/>
    <w:rsid w:val="007234CF"/>
    <w:rsid w:val="00723ACA"/>
    <w:rsid w:val="00724A68"/>
    <w:rsid w:val="00727521"/>
    <w:rsid w:val="007332F4"/>
    <w:rsid w:val="00733D91"/>
    <w:rsid w:val="00741044"/>
    <w:rsid w:val="00741CFF"/>
    <w:rsid w:val="00742A3B"/>
    <w:rsid w:val="00743121"/>
    <w:rsid w:val="00743730"/>
    <w:rsid w:val="00744AA5"/>
    <w:rsid w:val="0075262C"/>
    <w:rsid w:val="0075340D"/>
    <w:rsid w:val="0075633A"/>
    <w:rsid w:val="007605C9"/>
    <w:rsid w:val="007626E2"/>
    <w:rsid w:val="007654BC"/>
    <w:rsid w:val="00765F14"/>
    <w:rsid w:val="00770D44"/>
    <w:rsid w:val="00772062"/>
    <w:rsid w:val="00772B2D"/>
    <w:rsid w:val="007774CF"/>
    <w:rsid w:val="00780B08"/>
    <w:rsid w:val="00781CAF"/>
    <w:rsid w:val="00787872"/>
    <w:rsid w:val="00790C14"/>
    <w:rsid w:val="0079270B"/>
    <w:rsid w:val="00793499"/>
    <w:rsid w:val="007A0C25"/>
    <w:rsid w:val="007A2384"/>
    <w:rsid w:val="007A29CC"/>
    <w:rsid w:val="007B5D3D"/>
    <w:rsid w:val="007B5D85"/>
    <w:rsid w:val="007B6124"/>
    <w:rsid w:val="007B67FA"/>
    <w:rsid w:val="007C3046"/>
    <w:rsid w:val="007C3E8A"/>
    <w:rsid w:val="007C45B4"/>
    <w:rsid w:val="007C4D58"/>
    <w:rsid w:val="007D324C"/>
    <w:rsid w:val="007D7302"/>
    <w:rsid w:val="007D7C36"/>
    <w:rsid w:val="007E0F9C"/>
    <w:rsid w:val="007E5EFE"/>
    <w:rsid w:val="007E62E3"/>
    <w:rsid w:val="007E706E"/>
    <w:rsid w:val="007F0229"/>
    <w:rsid w:val="007F13CB"/>
    <w:rsid w:val="007F1EF0"/>
    <w:rsid w:val="007F2285"/>
    <w:rsid w:val="007F4C9D"/>
    <w:rsid w:val="007F6107"/>
    <w:rsid w:val="007F6BBD"/>
    <w:rsid w:val="0080004F"/>
    <w:rsid w:val="00805EDB"/>
    <w:rsid w:val="0080651E"/>
    <w:rsid w:val="00811AC4"/>
    <w:rsid w:val="00820B18"/>
    <w:rsid w:val="00821DF3"/>
    <w:rsid w:val="00826A36"/>
    <w:rsid w:val="0082758A"/>
    <w:rsid w:val="0082774A"/>
    <w:rsid w:val="00830F5B"/>
    <w:rsid w:val="008311A4"/>
    <w:rsid w:val="00832C35"/>
    <w:rsid w:val="00832FF7"/>
    <w:rsid w:val="00835379"/>
    <w:rsid w:val="0083668F"/>
    <w:rsid w:val="0084760E"/>
    <w:rsid w:val="00847D91"/>
    <w:rsid w:val="008516CF"/>
    <w:rsid w:val="00851B45"/>
    <w:rsid w:val="00852E28"/>
    <w:rsid w:val="00854EB0"/>
    <w:rsid w:val="00856599"/>
    <w:rsid w:val="008570E6"/>
    <w:rsid w:val="00857489"/>
    <w:rsid w:val="00863860"/>
    <w:rsid w:val="00867213"/>
    <w:rsid w:val="00867734"/>
    <w:rsid w:val="00877384"/>
    <w:rsid w:val="0087762C"/>
    <w:rsid w:val="008805C0"/>
    <w:rsid w:val="008805DC"/>
    <w:rsid w:val="008813B8"/>
    <w:rsid w:val="00883663"/>
    <w:rsid w:val="008848CD"/>
    <w:rsid w:val="00886D5C"/>
    <w:rsid w:val="008912A5"/>
    <w:rsid w:val="00892285"/>
    <w:rsid w:val="00895113"/>
    <w:rsid w:val="008956E0"/>
    <w:rsid w:val="00895F1C"/>
    <w:rsid w:val="00897B71"/>
    <w:rsid w:val="008A70E4"/>
    <w:rsid w:val="008A7EA8"/>
    <w:rsid w:val="008B5CBA"/>
    <w:rsid w:val="008B723C"/>
    <w:rsid w:val="008C1E15"/>
    <w:rsid w:val="008C74FC"/>
    <w:rsid w:val="008D0C55"/>
    <w:rsid w:val="008D1B0B"/>
    <w:rsid w:val="008D3BDB"/>
    <w:rsid w:val="008D4D14"/>
    <w:rsid w:val="008D574E"/>
    <w:rsid w:val="008E1D4A"/>
    <w:rsid w:val="008E2970"/>
    <w:rsid w:val="008E2FD4"/>
    <w:rsid w:val="008E508C"/>
    <w:rsid w:val="008E5C96"/>
    <w:rsid w:val="008E6301"/>
    <w:rsid w:val="008F3A60"/>
    <w:rsid w:val="008F52F5"/>
    <w:rsid w:val="008F644B"/>
    <w:rsid w:val="0090480C"/>
    <w:rsid w:val="009068DF"/>
    <w:rsid w:val="00906C1C"/>
    <w:rsid w:val="00906DA6"/>
    <w:rsid w:val="00910873"/>
    <w:rsid w:val="009114CB"/>
    <w:rsid w:val="00912933"/>
    <w:rsid w:val="0091506D"/>
    <w:rsid w:val="00916762"/>
    <w:rsid w:val="00920C4E"/>
    <w:rsid w:val="00921A20"/>
    <w:rsid w:val="00921AA1"/>
    <w:rsid w:val="009223AD"/>
    <w:rsid w:val="0092540A"/>
    <w:rsid w:val="00925E08"/>
    <w:rsid w:val="00927979"/>
    <w:rsid w:val="00927BB2"/>
    <w:rsid w:val="00935E26"/>
    <w:rsid w:val="00936ED0"/>
    <w:rsid w:val="0094121F"/>
    <w:rsid w:val="00941EC8"/>
    <w:rsid w:val="00941EF8"/>
    <w:rsid w:val="00941F37"/>
    <w:rsid w:val="009468DC"/>
    <w:rsid w:val="00951C95"/>
    <w:rsid w:val="00962D18"/>
    <w:rsid w:val="009715A8"/>
    <w:rsid w:val="00971B14"/>
    <w:rsid w:val="00972B4C"/>
    <w:rsid w:val="0097321A"/>
    <w:rsid w:val="00973445"/>
    <w:rsid w:val="00974A85"/>
    <w:rsid w:val="00976D69"/>
    <w:rsid w:val="00977EA4"/>
    <w:rsid w:val="0098124D"/>
    <w:rsid w:val="009813CC"/>
    <w:rsid w:val="00982B8A"/>
    <w:rsid w:val="00982E4C"/>
    <w:rsid w:val="00983639"/>
    <w:rsid w:val="00983FB4"/>
    <w:rsid w:val="00984996"/>
    <w:rsid w:val="00991989"/>
    <w:rsid w:val="009922BD"/>
    <w:rsid w:val="00993F98"/>
    <w:rsid w:val="00995E2E"/>
    <w:rsid w:val="00996D2B"/>
    <w:rsid w:val="009B0ABD"/>
    <w:rsid w:val="009B7914"/>
    <w:rsid w:val="009C0CA7"/>
    <w:rsid w:val="009C1FB3"/>
    <w:rsid w:val="009C3ECA"/>
    <w:rsid w:val="009D3934"/>
    <w:rsid w:val="009D412E"/>
    <w:rsid w:val="009E0252"/>
    <w:rsid w:val="009E2C0F"/>
    <w:rsid w:val="009E3BED"/>
    <w:rsid w:val="009E5875"/>
    <w:rsid w:val="009E6A78"/>
    <w:rsid w:val="009F0653"/>
    <w:rsid w:val="009F2BBE"/>
    <w:rsid w:val="009F3A92"/>
    <w:rsid w:val="009F6C6A"/>
    <w:rsid w:val="00A01B56"/>
    <w:rsid w:val="00A040AD"/>
    <w:rsid w:val="00A13AE9"/>
    <w:rsid w:val="00A146C4"/>
    <w:rsid w:val="00A16D0D"/>
    <w:rsid w:val="00A17DBE"/>
    <w:rsid w:val="00A221C0"/>
    <w:rsid w:val="00A22285"/>
    <w:rsid w:val="00A22299"/>
    <w:rsid w:val="00A22884"/>
    <w:rsid w:val="00A276EF"/>
    <w:rsid w:val="00A3244C"/>
    <w:rsid w:val="00A326AB"/>
    <w:rsid w:val="00A33A7F"/>
    <w:rsid w:val="00A33ADC"/>
    <w:rsid w:val="00A3497A"/>
    <w:rsid w:val="00A3574E"/>
    <w:rsid w:val="00A35D40"/>
    <w:rsid w:val="00A366D7"/>
    <w:rsid w:val="00A3770A"/>
    <w:rsid w:val="00A434FD"/>
    <w:rsid w:val="00A507C4"/>
    <w:rsid w:val="00A512C2"/>
    <w:rsid w:val="00A53B8E"/>
    <w:rsid w:val="00A55EE3"/>
    <w:rsid w:val="00A57658"/>
    <w:rsid w:val="00A60D5D"/>
    <w:rsid w:val="00A615E4"/>
    <w:rsid w:val="00A674F7"/>
    <w:rsid w:val="00A67AA5"/>
    <w:rsid w:val="00A73CCF"/>
    <w:rsid w:val="00A76391"/>
    <w:rsid w:val="00A768B1"/>
    <w:rsid w:val="00A76E31"/>
    <w:rsid w:val="00A77BE0"/>
    <w:rsid w:val="00A818B8"/>
    <w:rsid w:val="00A81960"/>
    <w:rsid w:val="00A83170"/>
    <w:rsid w:val="00A84C67"/>
    <w:rsid w:val="00A854AC"/>
    <w:rsid w:val="00A86381"/>
    <w:rsid w:val="00A86727"/>
    <w:rsid w:val="00A905C0"/>
    <w:rsid w:val="00A91723"/>
    <w:rsid w:val="00A93879"/>
    <w:rsid w:val="00A94A22"/>
    <w:rsid w:val="00A96AB2"/>
    <w:rsid w:val="00AA754D"/>
    <w:rsid w:val="00AA78D2"/>
    <w:rsid w:val="00AA7DB3"/>
    <w:rsid w:val="00AB0B7E"/>
    <w:rsid w:val="00AB0EE5"/>
    <w:rsid w:val="00AB1BC5"/>
    <w:rsid w:val="00AB5EF1"/>
    <w:rsid w:val="00AC196A"/>
    <w:rsid w:val="00AC1CA5"/>
    <w:rsid w:val="00AD4432"/>
    <w:rsid w:val="00AD4FBB"/>
    <w:rsid w:val="00AE473A"/>
    <w:rsid w:val="00AE567C"/>
    <w:rsid w:val="00AE6F41"/>
    <w:rsid w:val="00AE7514"/>
    <w:rsid w:val="00AF287E"/>
    <w:rsid w:val="00B003C5"/>
    <w:rsid w:val="00B00CF1"/>
    <w:rsid w:val="00B00E07"/>
    <w:rsid w:val="00B00E23"/>
    <w:rsid w:val="00B03425"/>
    <w:rsid w:val="00B03BCE"/>
    <w:rsid w:val="00B05D22"/>
    <w:rsid w:val="00B06122"/>
    <w:rsid w:val="00B069D1"/>
    <w:rsid w:val="00B15E2D"/>
    <w:rsid w:val="00B15F70"/>
    <w:rsid w:val="00B17995"/>
    <w:rsid w:val="00B20E31"/>
    <w:rsid w:val="00B2338B"/>
    <w:rsid w:val="00B23E58"/>
    <w:rsid w:val="00B24465"/>
    <w:rsid w:val="00B24F99"/>
    <w:rsid w:val="00B324BA"/>
    <w:rsid w:val="00B3643C"/>
    <w:rsid w:val="00B50F24"/>
    <w:rsid w:val="00B5300F"/>
    <w:rsid w:val="00B56530"/>
    <w:rsid w:val="00B65433"/>
    <w:rsid w:val="00B6646A"/>
    <w:rsid w:val="00B67721"/>
    <w:rsid w:val="00B70AAD"/>
    <w:rsid w:val="00B71C72"/>
    <w:rsid w:val="00B75786"/>
    <w:rsid w:val="00B776C2"/>
    <w:rsid w:val="00B819D6"/>
    <w:rsid w:val="00B82F17"/>
    <w:rsid w:val="00B90747"/>
    <w:rsid w:val="00B940AC"/>
    <w:rsid w:val="00BA71DD"/>
    <w:rsid w:val="00BB0FBD"/>
    <w:rsid w:val="00BB39DE"/>
    <w:rsid w:val="00BB41C8"/>
    <w:rsid w:val="00BB54C8"/>
    <w:rsid w:val="00BB5EB2"/>
    <w:rsid w:val="00BC2493"/>
    <w:rsid w:val="00BC2A51"/>
    <w:rsid w:val="00BD4200"/>
    <w:rsid w:val="00BD6C0D"/>
    <w:rsid w:val="00BE13F5"/>
    <w:rsid w:val="00BE1B25"/>
    <w:rsid w:val="00BE3596"/>
    <w:rsid w:val="00BE49A7"/>
    <w:rsid w:val="00BE589D"/>
    <w:rsid w:val="00BE60BA"/>
    <w:rsid w:val="00BF0622"/>
    <w:rsid w:val="00BF0C98"/>
    <w:rsid w:val="00BF1031"/>
    <w:rsid w:val="00BF2A15"/>
    <w:rsid w:val="00BF4C5D"/>
    <w:rsid w:val="00BF682F"/>
    <w:rsid w:val="00BF7CD0"/>
    <w:rsid w:val="00BF7E64"/>
    <w:rsid w:val="00C01CF3"/>
    <w:rsid w:val="00C045EB"/>
    <w:rsid w:val="00C05D89"/>
    <w:rsid w:val="00C121CB"/>
    <w:rsid w:val="00C1325B"/>
    <w:rsid w:val="00C15EA4"/>
    <w:rsid w:val="00C17035"/>
    <w:rsid w:val="00C2061D"/>
    <w:rsid w:val="00C21959"/>
    <w:rsid w:val="00C22AEA"/>
    <w:rsid w:val="00C240E3"/>
    <w:rsid w:val="00C2675B"/>
    <w:rsid w:val="00C3292D"/>
    <w:rsid w:val="00C33438"/>
    <w:rsid w:val="00C37D52"/>
    <w:rsid w:val="00C40F80"/>
    <w:rsid w:val="00C42B66"/>
    <w:rsid w:val="00C44044"/>
    <w:rsid w:val="00C47C4D"/>
    <w:rsid w:val="00C51567"/>
    <w:rsid w:val="00C5218A"/>
    <w:rsid w:val="00C55A6C"/>
    <w:rsid w:val="00C610DF"/>
    <w:rsid w:val="00C6392F"/>
    <w:rsid w:val="00C640F3"/>
    <w:rsid w:val="00C648D9"/>
    <w:rsid w:val="00C65447"/>
    <w:rsid w:val="00C65956"/>
    <w:rsid w:val="00C70D5D"/>
    <w:rsid w:val="00C71D4F"/>
    <w:rsid w:val="00C76045"/>
    <w:rsid w:val="00C777AA"/>
    <w:rsid w:val="00C80378"/>
    <w:rsid w:val="00C91F44"/>
    <w:rsid w:val="00C948BB"/>
    <w:rsid w:val="00C94C61"/>
    <w:rsid w:val="00C94EF1"/>
    <w:rsid w:val="00CA2F4A"/>
    <w:rsid w:val="00CA5174"/>
    <w:rsid w:val="00CA6089"/>
    <w:rsid w:val="00CA6B9E"/>
    <w:rsid w:val="00CA6E83"/>
    <w:rsid w:val="00CB39CA"/>
    <w:rsid w:val="00CB7EF7"/>
    <w:rsid w:val="00CC2703"/>
    <w:rsid w:val="00CC660E"/>
    <w:rsid w:val="00CD195A"/>
    <w:rsid w:val="00CD296F"/>
    <w:rsid w:val="00CD3C4B"/>
    <w:rsid w:val="00CE58A9"/>
    <w:rsid w:val="00CE6DBA"/>
    <w:rsid w:val="00CE7896"/>
    <w:rsid w:val="00CF5A06"/>
    <w:rsid w:val="00D00448"/>
    <w:rsid w:val="00D00E5B"/>
    <w:rsid w:val="00D05242"/>
    <w:rsid w:val="00D05B7E"/>
    <w:rsid w:val="00D117D8"/>
    <w:rsid w:val="00D11D1D"/>
    <w:rsid w:val="00D1388D"/>
    <w:rsid w:val="00D13B13"/>
    <w:rsid w:val="00D15FA8"/>
    <w:rsid w:val="00D162A7"/>
    <w:rsid w:val="00D23713"/>
    <w:rsid w:val="00D239CB"/>
    <w:rsid w:val="00D24872"/>
    <w:rsid w:val="00D24C24"/>
    <w:rsid w:val="00D25444"/>
    <w:rsid w:val="00D26203"/>
    <w:rsid w:val="00D26CC1"/>
    <w:rsid w:val="00D26F02"/>
    <w:rsid w:val="00D31921"/>
    <w:rsid w:val="00D324F9"/>
    <w:rsid w:val="00D32D2F"/>
    <w:rsid w:val="00D34776"/>
    <w:rsid w:val="00D37B48"/>
    <w:rsid w:val="00D47E73"/>
    <w:rsid w:val="00D50E6A"/>
    <w:rsid w:val="00D57428"/>
    <w:rsid w:val="00D622C7"/>
    <w:rsid w:val="00D63E32"/>
    <w:rsid w:val="00D73312"/>
    <w:rsid w:val="00D7577B"/>
    <w:rsid w:val="00D76D39"/>
    <w:rsid w:val="00D805BF"/>
    <w:rsid w:val="00D80801"/>
    <w:rsid w:val="00D81282"/>
    <w:rsid w:val="00D81C00"/>
    <w:rsid w:val="00D830D4"/>
    <w:rsid w:val="00D83A2C"/>
    <w:rsid w:val="00D84362"/>
    <w:rsid w:val="00D845C2"/>
    <w:rsid w:val="00D847EE"/>
    <w:rsid w:val="00D85D33"/>
    <w:rsid w:val="00D8656A"/>
    <w:rsid w:val="00D9006E"/>
    <w:rsid w:val="00D90BE0"/>
    <w:rsid w:val="00D932BA"/>
    <w:rsid w:val="00D933DE"/>
    <w:rsid w:val="00D94504"/>
    <w:rsid w:val="00D95DE3"/>
    <w:rsid w:val="00D975DE"/>
    <w:rsid w:val="00DA0DA6"/>
    <w:rsid w:val="00DA3F4F"/>
    <w:rsid w:val="00DA485D"/>
    <w:rsid w:val="00DA5589"/>
    <w:rsid w:val="00DA59A5"/>
    <w:rsid w:val="00DB2531"/>
    <w:rsid w:val="00DB4C52"/>
    <w:rsid w:val="00DB78C0"/>
    <w:rsid w:val="00DC4C10"/>
    <w:rsid w:val="00DC5AC3"/>
    <w:rsid w:val="00DC650C"/>
    <w:rsid w:val="00DD051B"/>
    <w:rsid w:val="00DD0EEB"/>
    <w:rsid w:val="00DD44A4"/>
    <w:rsid w:val="00DE2C89"/>
    <w:rsid w:val="00DE31CA"/>
    <w:rsid w:val="00DE7875"/>
    <w:rsid w:val="00DE7CE0"/>
    <w:rsid w:val="00DF52D3"/>
    <w:rsid w:val="00DF64E2"/>
    <w:rsid w:val="00DF79C1"/>
    <w:rsid w:val="00E01ED2"/>
    <w:rsid w:val="00E04E0B"/>
    <w:rsid w:val="00E07F38"/>
    <w:rsid w:val="00E132A0"/>
    <w:rsid w:val="00E15B01"/>
    <w:rsid w:val="00E20FC9"/>
    <w:rsid w:val="00E24330"/>
    <w:rsid w:val="00E24BFE"/>
    <w:rsid w:val="00E26DF4"/>
    <w:rsid w:val="00E30DF5"/>
    <w:rsid w:val="00E32403"/>
    <w:rsid w:val="00E34F03"/>
    <w:rsid w:val="00E354E7"/>
    <w:rsid w:val="00E35C3A"/>
    <w:rsid w:val="00E3617B"/>
    <w:rsid w:val="00E424F2"/>
    <w:rsid w:val="00E44808"/>
    <w:rsid w:val="00E44F28"/>
    <w:rsid w:val="00E45227"/>
    <w:rsid w:val="00E45D33"/>
    <w:rsid w:val="00E464D1"/>
    <w:rsid w:val="00E4705D"/>
    <w:rsid w:val="00E55F9C"/>
    <w:rsid w:val="00E60811"/>
    <w:rsid w:val="00E631F1"/>
    <w:rsid w:val="00E66427"/>
    <w:rsid w:val="00E6661D"/>
    <w:rsid w:val="00E670D6"/>
    <w:rsid w:val="00E73E2E"/>
    <w:rsid w:val="00E75095"/>
    <w:rsid w:val="00E80BF3"/>
    <w:rsid w:val="00E901E2"/>
    <w:rsid w:val="00E9286A"/>
    <w:rsid w:val="00E92CE7"/>
    <w:rsid w:val="00E95423"/>
    <w:rsid w:val="00E97CF1"/>
    <w:rsid w:val="00EA4958"/>
    <w:rsid w:val="00EA5263"/>
    <w:rsid w:val="00EA5BAA"/>
    <w:rsid w:val="00EA65E3"/>
    <w:rsid w:val="00EB16BA"/>
    <w:rsid w:val="00EB7AE2"/>
    <w:rsid w:val="00EB7E76"/>
    <w:rsid w:val="00EC0885"/>
    <w:rsid w:val="00EC0C88"/>
    <w:rsid w:val="00EC2B11"/>
    <w:rsid w:val="00EC6C14"/>
    <w:rsid w:val="00EC6F13"/>
    <w:rsid w:val="00ED0F39"/>
    <w:rsid w:val="00ED30E8"/>
    <w:rsid w:val="00ED487A"/>
    <w:rsid w:val="00ED6BAE"/>
    <w:rsid w:val="00ED7175"/>
    <w:rsid w:val="00ED7C4F"/>
    <w:rsid w:val="00EE6297"/>
    <w:rsid w:val="00EE7849"/>
    <w:rsid w:val="00EF1E94"/>
    <w:rsid w:val="00EF40C4"/>
    <w:rsid w:val="00EF4A22"/>
    <w:rsid w:val="00F00950"/>
    <w:rsid w:val="00F0098F"/>
    <w:rsid w:val="00F034F0"/>
    <w:rsid w:val="00F03F57"/>
    <w:rsid w:val="00F10867"/>
    <w:rsid w:val="00F1508C"/>
    <w:rsid w:val="00F1589F"/>
    <w:rsid w:val="00F15C96"/>
    <w:rsid w:val="00F171B7"/>
    <w:rsid w:val="00F177F8"/>
    <w:rsid w:val="00F20768"/>
    <w:rsid w:val="00F25FE1"/>
    <w:rsid w:val="00F307A0"/>
    <w:rsid w:val="00F31CCB"/>
    <w:rsid w:val="00F31EB1"/>
    <w:rsid w:val="00F34EEF"/>
    <w:rsid w:val="00F400B8"/>
    <w:rsid w:val="00F43062"/>
    <w:rsid w:val="00F436B1"/>
    <w:rsid w:val="00F4375B"/>
    <w:rsid w:val="00F47BF0"/>
    <w:rsid w:val="00F5088F"/>
    <w:rsid w:val="00F529DC"/>
    <w:rsid w:val="00F532CE"/>
    <w:rsid w:val="00F55B6A"/>
    <w:rsid w:val="00F639F4"/>
    <w:rsid w:val="00F642A4"/>
    <w:rsid w:val="00F6456C"/>
    <w:rsid w:val="00F66CEF"/>
    <w:rsid w:val="00F67895"/>
    <w:rsid w:val="00F73B27"/>
    <w:rsid w:val="00F825D5"/>
    <w:rsid w:val="00F8394B"/>
    <w:rsid w:val="00F86C01"/>
    <w:rsid w:val="00F86C05"/>
    <w:rsid w:val="00F873A9"/>
    <w:rsid w:val="00F91C34"/>
    <w:rsid w:val="00F933C5"/>
    <w:rsid w:val="00F93CB5"/>
    <w:rsid w:val="00F95800"/>
    <w:rsid w:val="00FA06AC"/>
    <w:rsid w:val="00FA38DF"/>
    <w:rsid w:val="00FA4F53"/>
    <w:rsid w:val="00FB77B8"/>
    <w:rsid w:val="00FC0262"/>
    <w:rsid w:val="00FC02CE"/>
    <w:rsid w:val="00FC2148"/>
    <w:rsid w:val="00FC6318"/>
    <w:rsid w:val="00FD18FE"/>
    <w:rsid w:val="00FD2C5A"/>
    <w:rsid w:val="00FD460F"/>
    <w:rsid w:val="00FE235B"/>
    <w:rsid w:val="00FE3DE5"/>
    <w:rsid w:val="00FE5C4C"/>
    <w:rsid w:val="00FE7B58"/>
    <w:rsid w:val="00FE7E94"/>
    <w:rsid w:val="00FF019A"/>
    <w:rsid w:val="00FF0C83"/>
    <w:rsid w:val="00FF0D42"/>
    <w:rsid w:val="00FF167B"/>
    <w:rsid w:val="00FF26AF"/>
    <w:rsid w:val="00FF3B8D"/>
    <w:rsid w:val="00FF4535"/>
    <w:rsid w:val="00FF5B47"/>
    <w:rsid w:val="00FF6827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45022"/>
  <w15:docId w15:val="{95B384A6-EB2D-4EC3-B62E-EBD267C2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51FE"/>
  </w:style>
  <w:style w:type="paragraph" w:styleId="Naslov1">
    <w:name w:val="heading 1"/>
    <w:aliases w:val="NASLOV"/>
    <w:basedOn w:val="Navaden"/>
    <w:next w:val="Navaden"/>
    <w:link w:val="Naslov1Znak"/>
    <w:qFormat/>
    <w:rsid w:val="005B2D96"/>
    <w:pPr>
      <w:keepNext/>
      <w:numPr>
        <w:numId w:val="27"/>
      </w:numPr>
      <w:pBdr>
        <w:bottom w:val="single" w:sz="4" w:space="1" w:color="auto"/>
      </w:pBdr>
      <w:tabs>
        <w:tab w:val="right" w:pos="9000"/>
      </w:tabs>
      <w:spacing w:before="240" w:after="240" w:line="240" w:lineRule="auto"/>
      <w:jc w:val="both"/>
      <w:outlineLvl w:val="0"/>
    </w:pPr>
    <w:rPr>
      <w:rFonts w:ascii="Tahoma" w:eastAsia="Calibri" w:hAnsi="Tahoma" w:cs="Times New Roman"/>
      <w:b/>
      <w:sz w:val="20"/>
      <w:szCs w:val="20"/>
    </w:rPr>
  </w:style>
  <w:style w:type="paragraph" w:styleId="Naslov2">
    <w:name w:val="heading 2"/>
    <w:basedOn w:val="Navaden"/>
    <w:next w:val="Navaden"/>
    <w:link w:val="Naslov2Znak"/>
    <w:qFormat/>
    <w:rsid w:val="005B2D96"/>
    <w:pPr>
      <w:keepNext/>
      <w:numPr>
        <w:ilvl w:val="1"/>
        <w:numId w:val="27"/>
      </w:numPr>
      <w:tabs>
        <w:tab w:val="left" w:pos="0"/>
        <w:tab w:val="left" w:pos="284"/>
      </w:tabs>
      <w:spacing w:before="100" w:beforeAutospacing="1" w:after="100" w:afterAutospacing="1" w:line="240" w:lineRule="auto"/>
      <w:jc w:val="both"/>
      <w:outlineLvl w:val="1"/>
    </w:pPr>
    <w:rPr>
      <w:rFonts w:ascii="Tahoma" w:eastAsia="Calibri" w:hAnsi="Tahoma" w:cs="Times New Roman"/>
      <w:b/>
      <w:sz w:val="24"/>
      <w:szCs w:val="20"/>
      <w:u w:val="single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5B2D96"/>
    <w:pPr>
      <w:keepNext/>
      <w:numPr>
        <w:ilvl w:val="2"/>
        <w:numId w:val="27"/>
      </w:numPr>
      <w:tabs>
        <w:tab w:val="left" w:pos="770"/>
        <w:tab w:val="left" w:pos="990"/>
      </w:tabs>
      <w:spacing w:before="120" w:after="60" w:line="240" w:lineRule="auto"/>
      <w:jc w:val="both"/>
      <w:outlineLvl w:val="2"/>
    </w:pPr>
    <w:rPr>
      <w:rFonts w:ascii="Tahoma" w:eastAsia="Calibri" w:hAnsi="Tahoma" w:cs="Tahoma"/>
      <w:b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046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C2130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36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B2338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2338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2338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2338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2338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2338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B20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20E31"/>
  </w:style>
  <w:style w:type="paragraph" w:styleId="Noga">
    <w:name w:val="footer"/>
    <w:basedOn w:val="Navaden"/>
    <w:link w:val="NogaZnak"/>
    <w:uiPriority w:val="99"/>
    <w:unhideWhenUsed/>
    <w:rsid w:val="00B20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20E31"/>
  </w:style>
  <w:style w:type="character" w:styleId="SledenaHiperpovezava">
    <w:name w:val="FollowedHyperlink"/>
    <w:basedOn w:val="Privzetapisavaodstavka"/>
    <w:uiPriority w:val="99"/>
    <w:semiHidden/>
    <w:unhideWhenUsed/>
    <w:rsid w:val="00927979"/>
    <w:rPr>
      <w:color w:val="800080" w:themeColor="followedHyperlink"/>
      <w:u w:val="single"/>
    </w:rPr>
  </w:style>
  <w:style w:type="character" w:customStyle="1" w:styleId="Naslov1Znak">
    <w:name w:val="Naslov 1 Znak"/>
    <w:aliases w:val="NASLOV Znak"/>
    <w:basedOn w:val="Privzetapisavaodstavka"/>
    <w:link w:val="Naslov1"/>
    <w:rsid w:val="005B2D96"/>
    <w:rPr>
      <w:rFonts w:ascii="Tahoma" w:eastAsia="Calibri" w:hAnsi="Tahoma" w:cs="Times New Roman"/>
      <w:b/>
      <w:sz w:val="20"/>
      <w:szCs w:val="20"/>
    </w:rPr>
  </w:style>
  <w:style w:type="character" w:customStyle="1" w:styleId="Naslov2Znak">
    <w:name w:val="Naslov 2 Znak"/>
    <w:basedOn w:val="Privzetapisavaodstavka"/>
    <w:link w:val="Naslov2"/>
    <w:rsid w:val="005B2D96"/>
    <w:rPr>
      <w:rFonts w:ascii="Tahoma" w:eastAsia="Calibri" w:hAnsi="Tahoma" w:cs="Times New Roman"/>
      <w:b/>
      <w:sz w:val="24"/>
      <w:szCs w:val="20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rsid w:val="005B2D96"/>
    <w:rPr>
      <w:rFonts w:ascii="Tahoma" w:eastAsia="Calibri" w:hAnsi="Tahoma" w:cs="Tahoma"/>
      <w:b/>
      <w:szCs w:val="26"/>
      <w:lang w:eastAsia="sl-SI"/>
    </w:rPr>
  </w:style>
  <w:style w:type="paragraph" w:styleId="Telobesedila2">
    <w:name w:val="Body Text 2"/>
    <w:basedOn w:val="Navaden"/>
    <w:link w:val="Telobesedila2Znak"/>
    <w:rsid w:val="005B2D96"/>
    <w:pPr>
      <w:spacing w:after="0" w:line="313" w:lineRule="atLeast"/>
      <w:jc w:val="both"/>
    </w:pPr>
    <w:rPr>
      <w:rFonts w:ascii="Tahoma" w:eastAsia="Calibri" w:hAnsi="Tahoma" w:cs="Times New Roman"/>
      <w:sz w:val="20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5B2D96"/>
    <w:rPr>
      <w:rFonts w:ascii="Tahoma" w:eastAsia="Calibri" w:hAnsi="Tahoma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FD18FE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FD18FE"/>
  </w:style>
  <w:style w:type="paragraph" w:styleId="Naslov">
    <w:name w:val="Title"/>
    <w:basedOn w:val="Navaden"/>
    <w:link w:val="NaslovZnak"/>
    <w:uiPriority w:val="99"/>
    <w:qFormat/>
    <w:rsid w:val="00FD18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uiPriority w:val="99"/>
    <w:rsid w:val="00FD18F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customStyle="1" w:styleId="style4">
    <w:name w:val="style4"/>
    <w:basedOn w:val="Navaden"/>
    <w:rsid w:val="00FD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F438-A397-4FEF-BA65-9DA3400F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 Kramžar</dc:creator>
  <cp:lastModifiedBy>Danica Kramžar</cp:lastModifiedBy>
  <cp:revision>36</cp:revision>
  <cp:lastPrinted>2024-05-16T08:59:00Z</cp:lastPrinted>
  <dcterms:created xsi:type="dcterms:W3CDTF">2023-05-30T12:04:00Z</dcterms:created>
  <dcterms:modified xsi:type="dcterms:W3CDTF">2026-03-23T09:32:00Z</dcterms:modified>
</cp:coreProperties>
</file>